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5B" w:rsidRPr="002E3D5B" w:rsidRDefault="002E3D5B" w:rsidP="002E3D5B">
      <w:pPr>
        <w:pageBreakBefore/>
        <w:tabs>
          <w:tab w:val="left" w:pos="1134"/>
        </w:tabs>
        <w:kinsoku w:val="0"/>
        <w:overflowPunct w:val="0"/>
        <w:autoSpaceDE w:val="0"/>
        <w:autoSpaceDN w:val="0"/>
        <w:spacing w:before="3360" w:after="600" w:line="240" w:lineRule="auto"/>
        <w:jc w:val="center"/>
        <w:outlineLvl w:val="0"/>
        <w:rPr>
          <w:rFonts w:ascii="Arial" w:eastAsia="Times New Roman" w:hAnsi="Arial" w:cs="Arial"/>
          <w:b/>
          <w:sz w:val="72"/>
          <w:szCs w:val="72"/>
          <w:lang w:eastAsia="ru-RU"/>
        </w:rPr>
      </w:pPr>
      <w:bookmarkStart w:id="0" w:name="_Toc392487635"/>
      <w:bookmarkStart w:id="1" w:name="_Toc392489339"/>
      <w:r w:rsidRPr="002E3D5B"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Блок </w:t>
      </w:r>
      <w:r w:rsidRPr="002E3D5B"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begin"/>
      </w:r>
      <w:r w:rsidRPr="002E3D5B">
        <w:rPr>
          <w:rFonts w:ascii="Arial" w:eastAsia="Times New Roman" w:hAnsi="Arial" w:cs="Arial"/>
          <w:b/>
          <w:sz w:val="72"/>
          <w:szCs w:val="72"/>
          <w:lang w:eastAsia="ru-RU"/>
        </w:rPr>
        <w:instrText xml:space="preserve"> SEQ Блок \* ARABIC </w:instrText>
      </w:r>
      <w:r w:rsidRPr="002E3D5B">
        <w:rPr>
          <w:rFonts w:ascii="Arial" w:eastAsia="Times New Roman" w:hAnsi="Arial" w:cs="Arial"/>
          <w:b/>
          <w:sz w:val="72"/>
          <w:szCs w:val="72"/>
          <w:lang w:eastAsia="ru-RU"/>
        </w:rPr>
        <w:fldChar w:fldCharType="separate"/>
      </w:r>
      <w:r w:rsidRPr="002E3D5B"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t>1</w:t>
      </w:r>
      <w:r w:rsidRPr="002E3D5B">
        <w:rPr>
          <w:rFonts w:ascii="Arial" w:eastAsia="Times New Roman" w:hAnsi="Arial" w:cs="Arial"/>
          <w:b/>
          <w:noProof/>
          <w:sz w:val="72"/>
          <w:szCs w:val="72"/>
          <w:lang w:eastAsia="ru-RU"/>
        </w:rPr>
        <w:fldChar w:fldCharType="end"/>
      </w:r>
      <w:r w:rsidRPr="002E3D5B">
        <w:rPr>
          <w:rFonts w:ascii="Arial" w:eastAsia="Times New Roman" w:hAnsi="Arial" w:cs="Arial"/>
          <w:b/>
          <w:sz w:val="72"/>
          <w:szCs w:val="72"/>
          <w:lang w:eastAsia="ru-RU"/>
        </w:rPr>
        <w:t xml:space="preserve"> «Извещение о конкурентной закупке»</w:t>
      </w:r>
      <w:bookmarkEnd w:id="0"/>
      <w:bookmarkEnd w:id="1"/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2E3D5B">
        <w:rPr>
          <w:rFonts w:ascii="Arial" w:eastAsia="Times New Roman" w:hAnsi="Arial" w:cs="Arial"/>
          <w:b/>
          <w:sz w:val="36"/>
          <w:szCs w:val="36"/>
          <w:lang w:eastAsia="ru-RU"/>
        </w:rPr>
        <w:t>(блок 1 из 9)</w:t>
      </w: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E3D5B" w:rsidRPr="002E3D5B" w:rsidRDefault="002E3D5B" w:rsidP="002E3D5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3D5B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2E3D5B" w:rsidRPr="002E3D5B" w:rsidRDefault="002E3D5B" w:rsidP="002E3D5B">
      <w:pPr>
        <w:keepNext/>
        <w:tabs>
          <w:tab w:val="left" w:pos="1134"/>
        </w:tabs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 w:rsidRPr="002E3D5B"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lastRenderedPageBreak/>
        <w:t>Извещение</w:t>
      </w:r>
      <w:bookmarkEnd w:id="2"/>
      <w:bookmarkEnd w:id="3"/>
      <w:bookmarkEnd w:id="4"/>
      <w:r w:rsidRPr="002E3D5B"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t xml:space="preserve"> об осуществлении конкурентной закупки</w:t>
      </w:r>
      <w:bookmarkEnd w:id="5"/>
      <w:bookmarkEnd w:id="6"/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2E3D5B" w:rsidRPr="002E3D5B" w:rsidTr="002C04A5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ПОЛЕ ДЛЯ ЗАПОЛНЕНИЯ</w:t>
            </w:r>
          </w:p>
        </w:tc>
      </w:tr>
      <w:tr w:rsidR="002E3D5B" w:rsidRPr="002E3D5B" w:rsidTr="002C04A5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E3D5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сведения о закупке</w:t>
            </w:r>
          </w:p>
        </w:tc>
      </w:tr>
      <w:tr w:rsidR="002E3D5B" w:rsidRPr="002E3D5B" w:rsidTr="002C04A5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или неэлектронная форма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2E3D5B" w:rsidRPr="002E3D5B" w:rsidTr="002C04A5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цен</w:t>
                  </w:r>
                </w:p>
              </w:tc>
            </w:tr>
            <w:tr w:rsidR="002E3D5B" w:rsidRPr="002E3D5B" w:rsidTr="002C04A5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Запрос 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предложений</w:t>
                  </w:r>
                </w:p>
              </w:tc>
            </w:tr>
            <w:tr w:rsidR="002E3D5B" w:rsidRPr="002E3D5B" w:rsidTr="002C04A5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котировок</w:t>
                  </w:r>
                </w:p>
              </w:tc>
            </w:tr>
            <w:tr w:rsidR="002E3D5B" w:rsidRPr="002E3D5B" w:rsidTr="002C04A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val="en-US"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Запрос оферт</w:t>
                  </w:r>
                </w:p>
              </w:tc>
            </w:tr>
            <w:tr w:rsidR="002E3D5B" w:rsidRPr="002E3D5B" w:rsidTr="002C04A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Аукцион</w:t>
                  </w:r>
                </w:p>
              </w:tc>
            </w:tr>
            <w:tr w:rsidR="002E3D5B" w:rsidRPr="002E3D5B" w:rsidTr="002C04A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58" type="#_x0000_t75" style="width:15pt;height:1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Конкурс</w:t>
                  </w:r>
                </w:p>
              </w:tc>
            </w:tr>
            <w:tr w:rsidR="002E3D5B" w:rsidRPr="002E3D5B" w:rsidTr="002C04A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0" type="#_x0000_t75" style="width:15pt;height:1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Конкурентные переговоры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2E3D5B" w:rsidRPr="002E3D5B" w:rsidTr="002C04A5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2" type="#_x0000_t75" style="width:9pt;height:12.75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Одноэтапная процедура</w:t>
                  </w:r>
                </w:p>
              </w:tc>
            </w:tr>
            <w:tr w:rsidR="002E3D5B" w:rsidRPr="002E3D5B" w:rsidTr="002C04A5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4" type="#_x0000_t75" style="width:9pt;height:12.75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Многоэтапная процедура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2E3D5B" w:rsidRPr="002E3D5B" w:rsidTr="002C04A5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6" type="#_x0000_t75" style="width:9pt;height:12.75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Неэлектронная форма</w:t>
                  </w:r>
                </w:p>
              </w:tc>
            </w:tr>
            <w:tr w:rsidR="002E3D5B" w:rsidRPr="002E3D5B" w:rsidTr="002C04A5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68" type="#_x0000_t75" style="width:9pt;height:12.75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Электронная форма 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Ограничение 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праве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подать заявку (только для заказчиков первого типа).</w:t>
            </w:r>
          </w:p>
        </w:tc>
      </w:tr>
      <w:tr w:rsidR="002E3D5B" w:rsidRPr="002E3D5B" w:rsidTr="002C04A5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2E3D5B" w:rsidRPr="002E3D5B" w:rsidTr="002C04A5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0" type="#_x0000_t75" style="width:9pt;height:12.75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открытой форме</w:t>
                  </w:r>
                </w:p>
              </w:tc>
            </w:tr>
            <w:tr w:rsidR="002E3D5B" w:rsidRPr="002E3D5B" w:rsidTr="002C04A5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2" type="#_x0000_t75" style="width:9pt;height:12.75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В закрытой форме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2E3D5B" w:rsidRPr="002E3D5B" w:rsidTr="002C04A5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4" type="#_x0000_t75" style="width:9pt;height:12.75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Неограниченный круг лиц</w:t>
                  </w:r>
                </w:p>
              </w:tc>
            </w:tr>
            <w:tr w:rsidR="002E3D5B" w:rsidRPr="002E3D5B" w:rsidTr="002C04A5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176" type="#_x0000_t75" style="width:9pt;height:12.75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С ограниченным участием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[Поставка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квадрокоптера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2022доп (УН)]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E3D5B" w:rsidRPr="002E3D5B" w:rsidTr="002C04A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8" type="#_x0000_t75" style="width:13.5pt;height:18.75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2E3D5B" w:rsidRPr="002E3D5B" w:rsidTr="002C04A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0" type="#_x0000_t75" style="width:13.5pt;height:18.75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2E3D5B" w:rsidRPr="002E3D5B" w:rsidTr="002C04A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2" type="#_x0000_t75" style="width:13.5pt;height:18.75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2E3D5B" w:rsidRPr="002E3D5B" w:rsidTr="002C04A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4" type="#_x0000_t75" style="width:13.5pt;height:18.75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E3D5B" w:rsidRPr="002E3D5B" w:rsidRDefault="00AA27DD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hyperlink r:id="rId36" w:history="1">
                    <w:r w:rsidR="002E3D5B" w:rsidRPr="002E3D5B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6" type="#_x0000_t75" style="width:13.5pt;height:18.75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8" type="#_x0000_t75" style="width:13.5pt;height:18.75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shd w:val="clear" w:color="auto" w:fill="FFFF99"/>
                      <w:lang w:val="en-US"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numPr>
                <w:ilvl w:val="0"/>
                <w:numId w:val="6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E3D5B" w:rsidRPr="002E3D5B" w:rsidTr="002C04A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0" type="#_x0000_t75" style="width:13.5pt;height:18.75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ств Гр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2" type="#_x0000_t75" style="width:13.5pt;height:18.75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val="en-US" w:eastAsia="ru-RU"/>
              </w:rPr>
            </w:pPr>
          </w:p>
        </w:tc>
      </w:tr>
      <w:tr w:rsidR="002E3D5B" w:rsidRPr="002E3D5B" w:rsidTr="002C04A5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Организаторе закупки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4" type="#_x0000_t75" style="width:13.5pt;height:18.75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ПАО «Нефтяная компания «Роснефть»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6" type="#_x0000_t75" style="width:13.5pt;height:18.75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Полное наименование Общества Группы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]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в случае, если применимо, указать сведения об агенте/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тех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.з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аказчике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8" type="#_x0000_t75" style="width:13.5pt;height:18.75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8"/>
                      <w:shd w:val="clear" w:color="auto" w:fill="FFFF99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 w:rsidRPr="002E3D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 w:rsidRPr="002E3D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 w:rsidRPr="002E3D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426039, </w:t>
              </w:r>
              <w:proofErr w:type="spellStart"/>
              <w:r w:rsidRPr="002E3D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Новосмирновская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(3412) 48-34-37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UNS@udmurtneft.ru</w:t>
            </w:r>
          </w:p>
        </w:tc>
      </w:tr>
      <w:tr w:rsidR="002E3D5B" w:rsidRPr="002E3D5B" w:rsidTr="002C04A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Заказчике</w:t>
            </w:r>
          </w:p>
        </w:tc>
      </w:tr>
      <w:tr w:rsidR="002E3D5B" w:rsidRPr="002E3D5B" w:rsidTr="002C04A5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2E3D5B" w:rsidRPr="002E3D5B" w:rsidTr="002C04A5">
              <w:tc>
                <w:tcPr>
                  <w:tcW w:w="664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0" type="#_x0000_t75" style="width:15pt;height:15pt" o:ole="">
                        <v:imagedata r:id="rId8" o:title=""/>
                      </v:shape>
                      <w:control r:id="rId44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2E3D5B" w:rsidRPr="002E3D5B" w:rsidTr="002C04A5">
              <w:tc>
                <w:tcPr>
                  <w:tcW w:w="664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2" type="#_x0000_t75" style="width:15pt;height:15pt" o:ole="">
                        <v:imagedata r:id="rId12" o:title=""/>
                      </v:shape>
                      <w:control r:id="rId45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E3D5B" w:rsidRPr="002E3D5B" w:rsidTr="002C04A5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E3D5B" w:rsidRPr="002E3D5B" w:rsidTr="002C04A5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4" type="#_x0000_t75" style="width:13.5pt;height:18.75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6-10 Извещения) 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6" type="#_x0000_t75" style="width:13.5pt;height:18.75pt" o:ole="">
                        <v:imagedata r:id="rId30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[ПАО «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Удмуртнефть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» им. В.И. Кудинова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, 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г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, ул. Красноармейская, д.182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].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08" type="#_x0000_t75" style="width:13.5pt;height:18.75pt" o:ole="">
                        <v:imagedata r:id="rId32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2E3D5B" w:rsidRPr="002E3D5B" w:rsidRDefault="002E3D5B" w:rsidP="002E3D5B">
            <w:pPr>
              <w:widowControl w:val="0"/>
              <w:tabs>
                <w:tab w:val="left" w:pos="1134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[Баталова Ксения Евгеньевна]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val="en-US"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[kebatalova@udmurtneft.ru]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уведомлений Федеральной антимонопольной службы о принятии жалоб на закупку: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shd w:val="pct10" w:color="auto" w:fill="auto"/>
                <w:lang w:eastAsia="ru-RU"/>
              </w:rPr>
              <w:t>данные дополнительного адреса электронной почты</w:t>
            </w:r>
            <w:r w:rsidRPr="002E3D5B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shd w:val="pct10" w:color="auto" w:fill="auto"/>
                <w:lang w:eastAsia="ru-RU"/>
              </w:rPr>
              <w:t>]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[(3412) 65-40-98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№ факса контактного лица</w:t>
            </w:r>
            <w:r w:rsidRPr="002E3D5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  <w:t>]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0" type="#_x0000_t75" style="width:13.5pt;height:18.75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2" type="#_x0000_t75" style="width:13.5pt;height:18.75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  <w:t xml:space="preserve">Шкляева Елена Михайловна, 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e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val="en-US" w:eastAsia="ru-RU"/>
                    </w:rPr>
                    <w:t>mail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emshklyaeva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udmurtneft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noProof/>
                      <w:color w:val="1F497D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26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тел: (3412) 48-35-17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</w:t>
                  </w:r>
                  <w:r w:rsidRPr="002E3D5B">
                    <w:rPr>
                      <w:rFonts w:ascii="Times New Roman" w:eastAsia="Times New Roman" w:hAnsi="Times New Roman" w:cs="Times New Roman"/>
                      <w:i/>
                      <w:sz w:val="14"/>
                      <w:szCs w:val="16"/>
                      <w:lang w:eastAsia="ru-RU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 </w:t>
            </w:r>
          </w:p>
        </w:tc>
      </w:tr>
      <w:tr w:rsidR="002E3D5B" w:rsidRPr="002E3D5B" w:rsidTr="002C04A5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E3D5B" w:rsidRPr="002E3D5B" w:rsidTr="002C04A5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object w:dxaOrig="225" w:dyaOrig="225">
                      <v:shape id="_x0000_i1214" type="#_x0000_t75" style="width:13.5pt;height:18.75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15.11.2021 г. в отношении:</w:t>
                  </w:r>
                </w:p>
              </w:tc>
            </w:tr>
            <w:tr w:rsidR="002E3D5B" w:rsidRPr="002E3D5B" w:rsidTr="002C04A5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5pt;height:15.75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52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75pt;height:18.75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left="-96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75pt;height:18.75pt" o:ole="">
                              <v:imagedata r:id="rId56" o:title=""/>
                            </v:shape>
                            <w:control r:id="rId57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2" type="#_x0000_t75" style="width:12.75pt;height:18.75pt" o:ole="">
                        <v:imagedata r:id="rId58" o:title=""/>
                      </v:shape>
                      <w:control r:id="rId59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рабочее время: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рабочее время Организатора закупки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224" type="#_x0000_t75" style="width:12.75pt;height:18.75pt" o:ole="">
                        <v:imagedata r:id="rId60" o:title=""/>
                      </v:shape>
                      <w:control r:id="rId61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Заявки могут подаваться в любой момент 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6" type="#_x0000_t75" style="width:13.5pt;height:18.75pt" o:ole="">
                        <v:imagedata r:id="rId30" o:title=""/>
                      </v:shape>
                      <w:control r:id="rId62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22.11.2021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22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59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5pt;height:15.75pt" o:ole="">
                              <v:imagedata r:id="rId63" o:title=""/>
                            </v:shape>
                            <w:control r:id="rId64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75pt;height:18.75pt" o:ole="">
                              <v:imagedata r:id="rId65" o:title=""/>
                            </v:shape>
                            <w:control r:id="rId66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75pt;height:18.75pt" o:ole="">
                              <v:imagedata r:id="rId67" o:title=""/>
                            </v:shape>
                            <w:control r:id="rId68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2E3D5B" w:rsidRPr="002E3D5B" w:rsidTr="002C04A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А. Место подачи заявок: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E3D5B" w:rsidRPr="002E3D5B" w:rsidTr="002C04A5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5pt;height:18.75pt" o:ole="">
                              <v:imagedata r:id="rId32" o:title=""/>
                            </v:shape>
                            <w:control r:id="rId69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pct10" w:color="auto" w:fill="auto"/>
                            <w:lang w:eastAsia="ru-RU"/>
                          </w:rPr>
                          <w:t>____________________________________</w:t>
                        </w:r>
                        <w:r w:rsidRPr="002E3D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E3D5B" w:rsidRPr="002E3D5B" w:rsidTr="002C04A5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5pt;height:18.75pt" o:ole="">
                              <v:imagedata r:id="rId30" o:title=""/>
                            </v:shape>
                            <w:control r:id="rId70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E3D5B" w:rsidRPr="002E3D5B" w:rsidTr="002C04A5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5pt;height:18.75pt" o:ole="">
                              <v:imagedata r:id="rId32" o:title=""/>
                            </v:shape>
                            <w:control r:id="rId71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Б. Место рассмотрения заявок: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 w:rsidRPr="002E3D5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 w:rsidRPr="002E3D5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0" type="#_x0000_t75" style="width:13.5pt;height:18.75pt" o:ole="">
                        <v:imagedata r:id="rId30" o:title=""/>
                      </v:shape>
                      <w:control r:id="rId72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24.12.2021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2E3D5B" w:rsidRPr="002E3D5B" w:rsidTr="002C04A5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5pt;height:15.75pt" o:ole="">
                              <v:imagedata r:id="rId73" o:title=""/>
                            </v:shape>
                            <w:control r:id="rId74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75pt;height:18.75pt" o:ole="">
                              <v:imagedata r:id="rId75" o:title=""/>
                            </v:shape>
                            <w:control r:id="rId76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75pt;height:18.75pt" o:ole="">
                              <v:imagedata r:id="rId77" o:title=""/>
                            </v:shape>
                            <w:control r:id="rId7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подведения итогов: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 w:rsidRPr="002E3D5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 xml:space="preserve">426039, </w:t>
                    </w:r>
                    <w:proofErr w:type="spellStart"/>
                    <w:r w:rsidRPr="002E3D5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sz w:val="20"/>
                        <w:szCs w:val="24"/>
                        <w:shd w:val="pct10" w:color="auto" w:fill="auto"/>
                        <w:lang w:eastAsia="ru-RU"/>
                      </w:rPr>
                      <w:t>г</w:t>
                    </w:r>
                  </w:smartTag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.И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жевск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 xml:space="preserve">, ул. 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Новосмирновская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4"/>
                      <w:shd w:val="pct10" w:color="auto" w:fill="auto"/>
                      <w:lang w:eastAsia="ru-RU"/>
                    </w:rPr>
                    <w:t>, д.16.</w:t>
                  </w:r>
                </w:p>
                <w:p w:rsidR="002E3D5B" w:rsidRPr="002E3D5B" w:rsidRDefault="002E3D5B" w:rsidP="002E3D5B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25.02.2022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до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и дата проведения аукциона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8" type="#_x0000_t75" style="width:13.5pt;height:18.75pt" o:ole="">
                        <v:imagedata r:id="rId30" o:title=""/>
                      </v:shape>
                      <w:control r:id="rId7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0" type="#_x0000_t75" style="width:9.75pt;height:13.5pt" o:ole="">
                        <v:imagedata r:id="rId80" o:title=""/>
                      </v:shape>
                      <w:control r:id="rId8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2" type="#_x0000_t75" style="width:13.5pt;height:18.75pt" o:ole="">
                        <v:imagedata r:id="rId30" o:title=""/>
                      </v:shape>
                      <w:control r:id="rId8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4" type="#_x0000_t75" style="width:9.75pt;height:13.5pt" o:ole="">
                        <v:imagedata r:id="rId80" o:title=""/>
                      </v:shape>
                      <w:control r:id="rId8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часовой пояс Организатора закупки) 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6" type="#_x0000_t75" style="width:13.5pt;height:18.75pt" o:ole="">
                        <v:imagedata r:id="rId30" o:title=""/>
                      </v:shape>
                      <w:control r:id="rId8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применимо;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58" type="#_x0000_t75" style="width:13.5pt;height:18.75pt" o:ole="">
                        <v:imagedata r:id="rId32" o:title=""/>
                      </v:shape>
                      <w:control r:id="rId8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Место проведения аукциона (для неэлектронной формы):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 w:rsidR="002E3D5B" w:rsidRPr="002E3D5B" w:rsidRDefault="002E3D5B" w:rsidP="002E3D5B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</w:t>
            </w: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2E3D5B" w:rsidRPr="002E3D5B" w:rsidTr="002C04A5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0" type="#_x0000_t75" style="width:13.5pt;height:18.75pt" o:ole="">
                        <v:imagedata r:id="rId30" o:title=""/>
                      </v:shape>
                      <w:control r:id="rId8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2" type="#_x0000_t75" style="width:13.5pt;height:18.75pt" o:ole="">
                        <v:imagedata r:id="rId32" o:title=""/>
                      </v:shape>
                      <w:control r:id="rId8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75pt;height:18.75pt" o:ole="">
                              <v:imagedata r:id="rId88" o:title=""/>
                            </v:shape>
                            <w:control r:id="rId89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75pt;height:18.75pt" o:ole="">
                              <v:imagedata r:id="rId90" o:title=""/>
                            </v:shape>
                            <w:control r:id="rId9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68" type="#_x0000_t75" style="width:13.5pt;height:18.75pt" o:ole="">
                        <v:imagedata r:id="rId30" o:title=""/>
                      </v:shape>
                      <w:control r:id="rId9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70" type="#_x0000_t75" style="width:13.5pt;height:18.75pt" o:ole="">
                        <v:imagedata r:id="rId32" o:title=""/>
                      </v:shape>
                      <w:control r:id="rId9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75pt;height:18.75pt" o:ole="">
                              <v:imagedata r:id="rId90" o:title=""/>
                            </v:shape>
                            <w:control r:id="rId94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75pt;height:18.75pt" o:ole="">
                              <v:imagedata r:id="rId95" o:title=""/>
                            </v:shape>
                            <w:control r:id="rId96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рассмотрения 2-х частей 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76" type="#_x0000_t75" style="width:13.5pt;height:18.75pt" o:ole="">
                        <v:imagedata r:id="rId32" o:title=""/>
                      </v:shape>
                      <w:control r:id="rId97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78" type="#_x0000_t75" style="width:13.5pt;height:18.75pt" o:ole="">
                        <v:imagedata r:id="rId30" o:title=""/>
                      </v:shape>
                      <w:control r:id="rId98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25.02.2022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16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proofErr w:type="spell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мск</w:t>
                  </w:r>
                  <w:proofErr w:type="spell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. времени)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0" type="#_x0000_t75" style="width:12.75pt;height:18.75pt" o:ole="">
                              <v:imagedata r:id="rId99" o:title=""/>
                            </v:shape>
                            <w:control r:id="rId100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75pt;height:18.75pt" o:ole="">
                              <v:imagedata r:id="rId101" o:title=""/>
                            </v:shape>
                            <w:control r:id="rId102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ind w:right="57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4" type="#_x0000_t75" style="width:13.5pt;height:18.75pt" o:ole="">
                        <v:imagedata r:id="rId30" o:title=""/>
                      </v:shape>
                      <w:control r:id="rId103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6" type="#_x0000_t75" style="width:13.5pt;height:18.75pt" o:ole="">
                        <v:imagedata r:id="rId32" o:title=""/>
                      </v:shape>
                      <w:control r:id="rId104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88" type="#_x0000_t75" style="width:13.5pt;height:18.75pt" o:ole="">
                        <v:imagedata r:id="rId30" o:title=""/>
                      </v:shape>
                      <w:control r:id="rId105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0" type="#_x0000_t75" style="width:13.5pt;height:18.75pt" o:ole="">
                        <v:imagedata r:id="rId32" o:title=""/>
                      </v:shape>
                      <w:control r:id="rId106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2" type="#_x0000_t75" style="width:13.5pt;height:18.75pt" o:ole="">
                        <v:imagedata r:id="rId30" o:title=""/>
                      </v:shape>
                      <w:control r:id="rId107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4" type="#_x0000_t75" style="width:13.5pt;height:18.75pt" o:ole="">
                        <v:imagedata r:id="rId32" o:title=""/>
                      </v:shape>
                      <w:control r:id="rId108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Расширенные данные для второго этапа</w:t>
            </w: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6" type="#_x0000_t75" style="width:13.5pt;height:18.75pt" o:ole="">
                        <v:imagedata r:id="rId30" o:title=""/>
                      </v:shape>
                      <w:control r:id="rId109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98" type="#_x0000_t75" style="width:13.5pt;height:18.75pt" o:ole="">
                        <v:imagedata r:id="rId32" o:title=""/>
                      </v:shape>
                      <w:control r:id="rId110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5pt;height:15.75pt" o:ole="">
                              <v:imagedata r:id="rId111" o:title=""/>
                            </v:shape>
                            <w:control r:id="rId112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75pt;height:18.75pt" o:ole="">
                              <v:imagedata r:id="rId113" o:title=""/>
                            </v:shape>
                            <w:control r:id="rId114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4" type="#_x0000_t75" style="width:13.5pt;height:18.75pt" o:ole="">
                        <v:imagedata r:id="rId30" o:title=""/>
                      </v:shape>
                      <w:control r:id="rId115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06" type="#_x0000_t75" style="width:13.5pt;height:18.75pt" o:ole="">
                        <v:imagedata r:id="rId32" o:title=""/>
                      </v:shape>
                      <w:control r:id="rId116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5pt;height:15.75pt" o:ole="">
                              <v:imagedata r:id="rId117" o:title=""/>
                            </v:shape>
                            <w:control r:id="rId118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75pt;height:18.75pt" o:ole="">
                              <v:imagedata r:id="rId119" o:title=""/>
                            </v:shape>
                            <w:control r:id="rId120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2" type="#_x0000_t75" style="width:13.5pt;height:18.75pt" o:ole="">
                        <v:imagedata r:id="rId30" o:title=""/>
                      </v:shape>
                      <w:control r:id="rId121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14" type="#_x0000_t75" style="width:13.5pt;height:18.75pt" o:ole="">
                        <v:imagedata r:id="rId32" o:title=""/>
                      </v:shape>
                      <w:control r:id="rId122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E3D5B" w:rsidRPr="002E3D5B" w:rsidTr="002C04A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5pt;height:15.75pt" o:ole="">
                              <v:imagedata r:id="rId123" o:title=""/>
                            </v:shape>
                            <w:control r:id="rId124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75pt;height:18.75pt" o:ole="">
                              <v:imagedata r:id="rId125" o:title=""/>
                            </v:shape>
                            <w:control r:id="rId126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E3D5B" w:rsidRPr="002E3D5B" w:rsidRDefault="002E3D5B" w:rsidP="002E3D5B">
                        <w:pPr>
                          <w:tabs>
                            <w:tab w:val="left" w:pos="1134"/>
                          </w:tabs>
                          <w:kinsoku w:val="0"/>
                          <w:overflowPunct w:val="0"/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3D5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0" type="#_x0000_t75" style="width:13.5pt;height:18.75pt" o:ole="">
                        <v:imagedata r:id="rId30" o:title=""/>
                      </v:shape>
                      <w:control r:id="rId127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2" type="#_x0000_t75" style="width:13.5pt;height:18.75pt" o:ole="">
                        <v:imagedata r:id="rId32" o:title=""/>
                      </v:shape>
                      <w:control r:id="rId128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4" type="#_x0000_t75" style="width:13.5pt;height:18.75pt" o:ole="">
                        <v:imagedata r:id="rId30" o:title=""/>
                      </v:shape>
                      <w:control r:id="rId129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6" type="#_x0000_t75" style="width:13.5pt;height:18.75pt" o:ole="">
                        <v:imagedata r:id="rId32" o:title=""/>
                      </v:shape>
                      <w:control r:id="rId130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18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28" type="#_x0000_t75" style="width:13.5pt;height:18.75pt" o:ole="">
                        <v:imagedata r:id="rId30" o:title=""/>
                      </v:shape>
                      <w:control r:id="rId131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применимо.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0" type="#_x0000_t75" style="width:13.5pt;height:18.75pt" o:ole="">
                        <v:imagedata r:id="rId32" o:title=""/>
                      </v:shape>
                      <w:control r:id="rId132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отношении Коммерческой части заявок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2" type="#_x0000_t75" style="width:13.5pt;height:18.75pt" o:ole="">
                        <v:imagedata r:id="rId30" o:title=""/>
                      </v:shape>
                      <w:control r:id="rId133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4" type="#_x0000_t75" style="width:13.5pt;height:18.75pt" o:ole="">
                        <v:imagedata r:id="rId32" o:title=""/>
                      </v:shape>
                      <w:control r:id="rId134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36" type="#_x0000_t75" style="width:13.5pt;height:18.75pt" o:ole="">
                        <v:imagedata r:id="rId32" o:title=""/>
                      </v:shape>
                      <w:control r:id="rId135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течение 2-х рабочих дней 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338" type="#_x0000_t75" style="width:13.5pt;height:18.75pt" o:ole="">
                        <v:imagedata r:id="rId32" o:title=""/>
                      </v:shape>
                      <w:control r:id="rId136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:</w:t>
                  </w:r>
                  <w:proofErr w:type="gramEnd"/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_по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_______________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«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00 ч : 00 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часовой пояс Организатора закупки)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2E3D5B" w:rsidRPr="002E3D5B" w:rsidTr="002C04A5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0" type="#_x0000_t75" style="width:12pt;height:17.25pt" o:ole="">
                        <v:imagedata r:id="rId137" o:title=""/>
                      </v:shape>
                      <w:control r:id="rId138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  <w:t>http://</w:t>
                  </w:r>
                  <w:hyperlink r:id="rId139" w:history="1">
                    <w:r w:rsidRPr="002E3D5B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www.zakupki.gov.ru</w:t>
                    </w:r>
                  </w:hyperlink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(ЕИС)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2" type="#_x0000_t75" style="width:12pt;height:17.25pt" o:ole="">
                        <v:imagedata r:id="rId140" o:title=""/>
                      </v:shape>
                      <w:control r:id="rId141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AA27DD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2" w:history="1">
                    <w:r w:rsidR="002E3D5B" w:rsidRPr="002E3D5B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http://zakupki.rosneft.ru/</w:t>
                    </w:r>
                  </w:hyperlink>
                  <w:r w:rsidR="002E3D5B" w:rsidRPr="002E3D5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E3D5B"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(Сайт Заказчика)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4" type="#_x0000_t75" style="width:12.75pt;height:18.75pt" o:ole="">
                        <v:imagedata r:id="rId143" o:title=""/>
                      </v:shape>
                      <w:control r:id="rId144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иного сайта, на котором размещена информация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6" type="#_x0000_t75" style="width:12.75pt;height:18.75pt" o:ole="">
                        <v:imagedata r:id="rId145" o:title=""/>
                      </v:shape>
                      <w:control r:id="rId146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AA27DD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hyperlink r:id="rId147" w:history="1">
                    <w:r w:rsidR="002E3D5B" w:rsidRPr="002E3D5B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http://rn.tektorg.ru</w:t>
                    </w:r>
                  </w:hyperlink>
                  <w:r w:rsidR="002E3D5B"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(ЭТП ЗАО «ТЭК-Торг» секция ПАО «НК «Роснефть»)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48" type="#_x0000_t75" style="width:12.75pt;height:18.75pt" o:ole="">
                        <v:imagedata r:id="rId148" o:title=""/>
                      </v:shape>
                      <w:control r:id="rId149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address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[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Наименование иной электронной площадки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]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0" type="#_x0000_t75" style="width:12.75pt;height:18.75pt" o:ole="">
                        <v:imagedata r:id="rId150" o:title=""/>
                      </v:shape>
                      <w:control r:id="rId151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52" type="#_x0000_t75" style="width:12.75pt;height:20.25pt" o:ole="">
                        <v:imagedata r:id="rId152" o:title=""/>
                      </v:shape>
                      <w:control r:id="rId153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по адресу</w:t>
                  </w: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.</w:t>
                  </w:r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4"/>
                      <w:szCs w:val="28"/>
                      <w:u w:val="single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индекс, страна, область, город, улица, дом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2E3D5B" w:rsidRPr="002E3D5B" w:rsidTr="002C04A5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4" type="#_x0000_t75" style="width:12.75pt;height:18.75pt" o:ole="">
                        <v:imagedata r:id="rId154" o:title=""/>
                      </v:shape>
                      <w:control r:id="rId155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56" type="#_x0000_t75" style="width:12.75pt;height:18.75pt" o:ole="">
                        <v:imagedata r:id="rId156" o:title=""/>
                      </v:shape>
                      <w:control r:id="rId157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E3D5B" w:rsidRPr="002E3D5B" w:rsidRDefault="00AA27DD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shape id="_x0000_i1135" type="#_x0000_t75" style="width:12.75pt;height:18.75pt">
                        <v:imagedata r:id="rId158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58" type="#_x0000_t75" style="width:12.75pt;height:20.25pt" o:ole="">
                        <v:imagedata r:id="rId159" o:title=""/>
                      </v:shape>
                      <w:control r:id="rId160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печатной копии по адресу</w:t>
                  </w:r>
                  <w:proofErr w:type="gramStart"/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__________________________________________</w:t>
                  </w:r>
                  <w:r w:rsidRPr="002E3D5B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shd w:val="pct10" w:color="auto" w:fill="auto"/>
                      <w:lang w:eastAsia="ru-RU"/>
                    </w:rPr>
                    <w:t>;</w:t>
                  </w:r>
                  <w:proofErr w:type="gramEnd"/>
                </w:p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6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                 индекс, страна, область, город, улица, дом</w:t>
                  </w: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2E3D5B" w:rsidRPr="002E3D5B" w:rsidTr="002C04A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object w:dxaOrig="225" w:dyaOrig="225">
                      <v:shape id="_x0000_i1361" type="#_x0000_t75" style="width:12.75pt;height:18.75pt" o:ole="">
                        <v:imagedata r:id="rId161" o:title=""/>
                      </v:shape>
                      <w:control r:id="rId162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3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3" type="#_x0000_t75" style="width:13.5pt;height:18.75pt" o:ole="">
                        <v:imagedata r:id="rId30" o:title=""/>
                      </v:shape>
                      <w:control r:id="rId163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Плата не предусмотрена</w:t>
                  </w:r>
                </w:p>
              </w:tc>
            </w:tr>
            <w:tr w:rsidR="002E3D5B" w:rsidRPr="002E3D5B" w:rsidTr="002C04A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365" type="#_x0000_t75" style="width:13.5pt;height:18.75pt" o:ole="">
                        <v:imagedata r:id="rId32" o:title=""/>
                      </v:shape>
                      <w:control r:id="rId164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E3D5B" w:rsidRPr="002E3D5B" w:rsidRDefault="002E3D5B" w:rsidP="002E3D5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Размер платы составляет </w:t>
                  </w: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  <w:p w:rsidR="002E3D5B" w:rsidRPr="002E3D5B" w:rsidRDefault="002E3D5B" w:rsidP="002E3D5B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внесения платы:</w:t>
                  </w:r>
                </w:p>
                <w:p w:rsidR="002E3D5B" w:rsidRPr="002E3D5B" w:rsidRDefault="002E3D5B" w:rsidP="002E3D5B">
                  <w:pPr>
                    <w:tabs>
                      <w:tab w:val="left" w:pos="382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3D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eastAsia="ru-RU"/>
                    </w:rPr>
                    <w:t>_________________________________.</w:t>
                  </w:r>
                </w:p>
              </w:tc>
            </w:tr>
          </w:tbl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D5B" w:rsidRPr="002E3D5B" w:rsidTr="002C04A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2E3D5B" w:rsidRPr="002E3D5B" w:rsidTr="002C04A5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порядок подачи разъяснений определены в разделе 3.11 Блока 3 настоящего документа.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запроса: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15.11.2021 г. «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запроса: </w:t>
            </w:r>
          </w:p>
          <w:p w:rsidR="002E3D5B" w:rsidRPr="002E3D5B" w:rsidRDefault="002E3D5B" w:rsidP="002E3D5B"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17.11.2021 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 w:rsidR="002E3D5B" w:rsidRPr="002E3D5B" w:rsidRDefault="002E3D5B" w:rsidP="002E3D5B">
            <w:pPr>
              <w:kinsoku w:val="0"/>
              <w:overflowPunct w:val="0"/>
              <w:autoSpaceDE w:val="0"/>
              <w:autoSpaceDN w:val="0"/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предоставления разъяснений: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15.11.2021 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00 ч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00 м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часовой пояс Организатора закупки)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предоставления разъяснений: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22.11.2021 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«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22 ч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: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 xml:space="preserve"> 59 м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мск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pct10" w:color="auto" w:fill="auto"/>
                <w:lang w:eastAsia="ru-RU"/>
              </w:rPr>
              <w:t>. времени)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течение трех рабочих дней 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 даты поступления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E3D5B" w:rsidRPr="002E3D5B" w:rsidTr="002C04A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367" type="#_x0000_t75" style="width:15pt;height:15pt" o:ole="">
                  <v:imagedata r:id="rId165" o:title=""/>
                </v:shape>
                <w:control r:id="rId166" w:name="OptionButton43_11" w:shapeid="_x0000_i1367"/>
              </w:object>
            </w:r>
            <w:r w:rsidRPr="002E3D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E3D5B" w:rsidRPr="002E3D5B" w:rsidTr="002C04A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object w:dxaOrig="225" w:dyaOrig="225">
                <v:shape id="_x0000_i1369" type="#_x0000_t75" style="width:15pt;height:15pt" o:ole="">
                  <v:imagedata r:id="rId167" o:title=""/>
                </v:shape>
                <w:control r:id="rId168" w:name="OptionButton43_21" w:shapeid="_x0000_i1369"/>
              </w:object>
            </w:r>
            <w:r w:rsidRPr="002E3D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Конкурентная процедура закупки</w:t>
            </w: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E3D5B" w:rsidRPr="002E3D5B" w:rsidRDefault="002E3D5B" w:rsidP="002E3D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  <w:sectPr w:rsidR="002E3D5B" w:rsidRPr="002E3D5B">
          <w:headerReference w:type="even" r:id="rId169"/>
          <w:headerReference w:type="default" r:id="rId170"/>
          <w:headerReference w:type="first" r:id="rId17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E3D5B" w:rsidRPr="002E3D5B" w:rsidRDefault="002E3D5B" w:rsidP="002E3D5B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3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2E3D5B" w:rsidRPr="002E3D5B" w:rsidTr="002C04A5">
        <w:trPr>
          <w:trHeight w:val="313"/>
        </w:trPr>
        <w:tc>
          <w:tcPr>
            <w:tcW w:w="392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ОКПД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Классификация по ОКВЭД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proofErr w:type="gramEnd"/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Дополнительные сведения</w:t>
            </w:r>
          </w:p>
        </w:tc>
      </w:tr>
      <w:tr w:rsidR="002E3D5B" w:rsidRPr="002E3D5B" w:rsidTr="002C04A5">
        <w:tc>
          <w:tcPr>
            <w:tcW w:w="39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</w:t>
            </w: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4.</w:t>
            </w: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11</w:t>
            </w:r>
          </w:p>
        </w:tc>
      </w:tr>
      <w:tr w:rsidR="00AA27DD" w:rsidRPr="002E3D5B" w:rsidTr="002C04A5">
        <w:tc>
          <w:tcPr>
            <w:tcW w:w="392" w:type="dxa"/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yellow"/>
                <w:shd w:val="pct10" w:color="auto" w:fill="auto"/>
                <w:lang w:eastAsia="ru-RU"/>
              </w:rPr>
              <w:t xml:space="preserve">Поставка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yellow"/>
                <w:shd w:val="pct10" w:color="auto" w:fill="auto"/>
                <w:lang w:eastAsia="ru-RU"/>
              </w:rPr>
              <w:t>квадрокоптера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yellow"/>
                <w:shd w:val="pct10" w:color="auto" w:fill="auto"/>
                <w:lang w:eastAsia="ru-RU"/>
              </w:rPr>
              <w:t xml:space="preserve"> 2022доп (УН)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3C269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546 133,9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3C269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546 133,9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</w:t>
            </w:r>
            <w:proofErr w:type="spellEnd"/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26.30.11.150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26.40.3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 w:right="-2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shd w:val="pct10" w:color="auto" w:fill="auto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В соответствии с формой технического/коммерческого предложения</w:t>
            </w:r>
          </w:p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AA27DD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ind w:left="-66" w:right="-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2E3D5B" w:rsidRPr="002E3D5B" w:rsidRDefault="002E3D5B" w:rsidP="002E3D5B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3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Заказчиках</w:t>
      </w:r>
      <w:bookmarkStart w:id="8" w:name="_GoBack"/>
      <w:bookmarkEnd w:id="8"/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2E3D5B" w:rsidRPr="002E3D5B" w:rsidTr="002C04A5">
        <w:tc>
          <w:tcPr>
            <w:tcW w:w="124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1843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  <w:t>№ Лота</w:t>
            </w:r>
          </w:p>
        </w:tc>
        <w:tc>
          <w:tcPr>
            <w:tcW w:w="1701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Позиции лота</w:t>
            </w:r>
          </w:p>
        </w:tc>
        <w:tc>
          <w:tcPr>
            <w:tcW w:w="1559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Количество (Объём)</w:t>
            </w:r>
          </w:p>
        </w:tc>
        <w:tc>
          <w:tcPr>
            <w:tcW w:w="4394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Курс валюты и дата курса</w:t>
            </w:r>
          </w:p>
        </w:tc>
      </w:tr>
      <w:tr w:rsidR="002E3D5B" w:rsidRPr="002E3D5B" w:rsidTr="002C04A5">
        <w:tc>
          <w:tcPr>
            <w:tcW w:w="124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en-US" w:eastAsia="ru-RU"/>
              </w:rPr>
              <w:t>8</w:t>
            </w:r>
          </w:p>
        </w:tc>
        <w:tc>
          <w:tcPr>
            <w:tcW w:w="326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9</w:t>
            </w:r>
          </w:p>
        </w:tc>
      </w:tr>
      <w:tr w:rsidR="002E3D5B" w:rsidRPr="002E3D5B" w:rsidTr="002C04A5">
        <w:tc>
          <w:tcPr>
            <w:tcW w:w="124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ПАО «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Удмуртнефть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» им. В.И. Кудинова, </w:t>
            </w:r>
          </w:p>
        </w:tc>
        <w:tc>
          <w:tcPr>
            <w:tcW w:w="1843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proofErr w:type="spellStart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г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.И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жевск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, ул. Красноармейская, д.182</w:t>
            </w:r>
          </w:p>
        </w:tc>
        <w:tc>
          <w:tcPr>
            <w:tcW w:w="241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[Баталова Ксения Евгеньевна]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[kebatalova@udmurtneft.ru]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 [(3412) 65-40-98]</w:t>
            </w:r>
          </w:p>
        </w:tc>
        <w:tc>
          <w:tcPr>
            <w:tcW w:w="127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07/103-405</w:t>
            </w:r>
          </w:p>
        </w:tc>
        <w:tc>
          <w:tcPr>
            <w:tcW w:w="1701" w:type="dxa"/>
          </w:tcPr>
          <w:p w:rsidR="002E3D5B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AA27DD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2000480584</w:t>
            </w:r>
          </w:p>
        </w:tc>
        <w:tc>
          <w:tcPr>
            <w:tcW w:w="1559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1 </w:t>
            </w:r>
            <w:proofErr w:type="spellStart"/>
            <w:proofErr w:type="gramStart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394" w:type="dxa"/>
          </w:tcPr>
          <w:p w:rsidR="002E3D5B" w:rsidRPr="002E3D5B" w:rsidRDefault="00AA27DD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546 133,9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рууб</w:t>
            </w:r>
            <w:proofErr w:type="spellEnd"/>
          </w:p>
        </w:tc>
        <w:tc>
          <w:tcPr>
            <w:tcW w:w="4536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 xml:space="preserve">546 133,96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руб</w:t>
            </w:r>
            <w:proofErr w:type="spellEnd"/>
          </w:p>
        </w:tc>
        <w:tc>
          <w:tcPr>
            <w:tcW w:w="3260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2E3D5B" w:rsidRPr="002E3D5B" w:rsidRDefault="002E3D5B" w:rsidP="002E3D5B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3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формуле цены единицы каждого товара, работы, услуги, являющейся предметом закупки</w:t>
      </w: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E3D5B" w:rsidRPr="002E3D5B" w:rsidTr="002C04A5">
        <w:trPr>
          <w:trHeight w:val="323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Формула цены единицы товара, работы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</w:t>
            </w:r>
            <w:proofErr w:type="gramEnd"/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слуги</w:t>
            </w:r>
          </w:p>
        </w:tc>
        <w:tc>
          <w:tcPr>
            <w:tcW w:w="4678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Комментарии</w:t>
            </w:r>
          </w:p>
        </w:tc>
      </w:tr>
      <w:tr w:rsidR="002E3D5B" w:rsidRPr="002E3D5B" w:rsidTr="002C04A5">
        <w:trPr>
          <w:trHeight w:val="168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 w:rsidR="002E3D5B" w:rsidRPr="002E3D5B" w:rsidTr="002C04A5">
        <w:trPr>
          <w:trHeight w:val="589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формула цены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val="en-US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2E3D5B" w:rsidRPr="002E3D5B" w:rsidRDefault="002E3D5B" w:rsidP="002E3D5B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3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НМЦ единицы каждого товара, работы, услуги, являющейся предметом закупки</w:t>
      </w: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E3D5B" w:rsidRPr="002E3D5B" w:rsidTr="002C04A5">
        <w:trPr>
          <w:trHeight w:val="323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2865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Валюта</w:t>
            </w:r>
          </w:p>
        </w:tc>
      </w:tr>
      <w:tr w:rsidR="002E3D5B" w:rsidRPr="002E3D5B" w:rsidTr="002C04A5">
        <w:trPr>
          <w:trHeight w:val="168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/>
                <w:sz w:val="14"/>
                <w:szCs w:val="28"/>
                <w:lang w:eastAsia="ru-RU"/>
              </w:rPr>
              <w:t>4.2</w:t>
            </w:r>
          </w:p>
        </w:tc>
      </w:tr>
      <w:tr w:rsidR="002E3D5B" w:rsidRPr="002E3D5B" w:rsidTr="002C04A5">
        <w:trPr>
          <w:trHeight w:val="589"/>
          <w:jc w:val="center"/>
        </w:trPr>
        <w:tc>
          <w:tcPr>
            <w:tcW w:w="1212" w:type="dxa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предмета Договора (лота)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shd w:val="pct10" w:color="auto" w:fill="auto"/>
                <w:lang w:eastAsia="ru-RU"/>
              </w:rPr>
              <w:t>наименование единицы товара / работы / услуги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shd w:val="pct10" w:color="auto" w:fill="auto"/>
                <w:lang w:eastAsia="ru-RU"/>
              </w:rPr>
              <w:t>валюта НМЦ (для данной единицы)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pct10" w:color="auto" w:fill="auto"/>
                <w:lang w:eastAsia="ru-RU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</w:pPr>
          </w:p>
        </w:tc>
      </w:tr>
    </w:tbl>
    <w:p w:rsidR="002E3D5B" w:rsidRPr="002E3D5B" w:rsidRDefault="002E3D5B" w:rsidP="002E3D5B">
      <w:pPr>
        <w:widowControl w:val="0"/>
        <w:numPr>
          <w:ilvl w:val="0"/>
          <w:numId w:val="21"/>
        </w:numPr>
        <w:tabs>
          <w:tab w:val="left" w:pos="1134"/>
        </w:tabs>
        <w:kinsoku w:val="0"/>
        <w:overflowPunct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3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Обоснование НМЦ</w:t>
      </w:r>
      <w:r w:rsidRPr="002E3D5B">
        <w:rPr>
          <w:rFonts w:ascii="Times New Roman" w:eastAsia="Times New Roman" w:hAnsi="Times New Roman" w:cs="Times New Roman"/>
          <w:b/>
          <w:sz w:val="20"/>
          <w:szCs w:val="26"/>
          <w:vertAlign w:val="superscript"/>
          <w:lang w:eastAsia="ru-RU"/>
        </w:rPr>
        <w:footnoteReference w:id="3"/>
      </w: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0"/>
        <w:gridCol w:w="11415"/>
      </w:tblGrid>
      <w:tr w:rsidR="002E3D5B" w:rsidRPr="002E3D5B" w:rsidTr="002C04A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 xml:space="preserve">[Поставка </w:t>
            </w:r>
            <w:proofErr w:type="spellStart"/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>квадрокоптера</w:t>
            </w:r>
            <w:proofErr w:type="spellEnd"/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eastAsia="ru-RU"/>
              </w:rPr>
              <w:t xml:space="preserve"> 2022доп (УН)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shd w:val="pct10" w:color="auto" w:fill="auto"/>
                <w:lang w:eastAsia="ru-RU"/>
              </w:rPr>
              <w:t>]</w:t>
            </w:r>
          </w:p>
        </w:tc>
      </w:tr>
      <w:tr w:rsidR="002E3D5B" w:rsidRPr="002E3D5B" w:rsidTr="002C04A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</w:t>
            </w:r>
            <w:r w:rsidRPr="002E3D5B">
              <w:rPr>
                <w:rFonts w:ascii="Times New Roman" w:eastAsia="Times New Roman" w:hAnsi="Times New Roman" w:cs="Times New Roman"/>
                <w:sz w:val="14"/>
                <w:szCs w:val="14"/>
                <w:highlight w:val="lightGray"/>
                <w:shd w:val="pct10" w:color="auto" w:fill="auto"/>
                <w:lang w:eastAsia="ru-RU"/>
              </w:rPr>
              <w:t>не применимо</w:t>
            </w:r>
            <w:r w:rsidRPr="002E3D5B">
              <w:rPr>
                <w:rFonts w:ascii="Times New Roman" w:eastAsia="Times New Roman" w:hAnsi="Times New Roman" w:cs="Times New Roman"/>
                <w:i/>
                <w:sz w:val="14"/>
                <w:szCs w:val="14"/>
                <w:highlight w:val="lightGray"/>
                <w:shd w:val="pct10" w:color="auto" w:fill="auto"/>
                <w:lang w:eastAsia="ru-RU"/>
              </w:rPr>
              <w:t>]</w:t>
            </w:r>
          </w:p>
        </w:tc>
      </w:tr>
      <w:tr w:rsidR="002E3D5B" w:rsidRPr="002E3D5B" w:rsidTr="002C04A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5B" w:rsidRPr="002E3D5B" w:rsidRDefault="002E3D5B" w:rsidP="002E3D5B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2E3D5B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highlight w:val="lightGray"/>
                <w:shd w:val="pct10" w:color="auto" w:fill="auto"/>
                <w:lang w:eastAsia="ru-RU"/>
              </w:rPr>
              <w:t>[не применимо]</w:t>
            </w:r>
          </w:p>
        </w:tc>
      </w:tr>
    </w:tbl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E3D5B" w:rsidRPr="002E3D5B" w:rsidRDefault="002E3D5B" w:rsidP="002E3D5B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66AA" w:rsidRDefault="008766AA"/>
    <w:sectPr w:rsidR="008766AA" w:rsidSect="009A0916">
      <w:pgSz w:w="16839" w:h="11907" w:orient="landscape" w:code="9"/>
      <w:pgMar w:top="851" w:right="720" w:bottom="567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5B" w:rsidRDefault="002E3D5B" w:rsidP="002E3D5B">
      <w:pPr>
        <w:spacing w:after="0" w:line="240" w:lineRule="auto"/>
      </w:pPr>
      <w:r>
        <w:separator/>
      </w:r>
    </w:p>
  </w:endnote>
  <w:endnote w:type="continuationSeparator" w:id="0">
    <w:p w:rsidR="002E3D5B" w:rsidRDefault="002E3D5B" w:rsidP="002E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5B" w:rsidRDefault="002E3D5B" w:rsidP="002E3D5B">
      <w:pPr>
        <w:spacing w:after="0" w:line="240" w:lineRule="auto"/>
      </w:pPr>
      <w:r>
        <w:separator/>
      </w:r>
    </w:p>
  </w:footnote>
  <w:footnote w:type="continuationSeparator" w:id="0">
    <w:p w:rsidR="002E3D5B" w:rsidRDefault="002E3D5B" w:rsidP="002E3D5B">
      <w:pPr>
        <w:spacing w:after="0" w:line="240" w:lineRule="auto"/>
      </w:pPr>
      <w:r>
        <w:continuationSeparator/>
      </w:r>
    </w:p>
  </w:footnote>
  <w:footnote w:id="1">
    <w:p w:rsidR="002E3D5B" w:rsidRDefault="002E3D5B" w:rsidP="002E3D5B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2E3D5B" w:rsidRDefault="002E3D5B" w:rsidP="002E3D5B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2E3D5B" w:rsidRDefault="002E3D5B" w:rsidP="002E3D5B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5B" w:rsidRDefault="002E3D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E3D5B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E3D5B" w:rsidRDefault="002E3D5B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2E3D5B" w:rsidRDefault="002E3D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E3D5B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E3D5B" w:rsidRDefault="002E3D5B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2E3D5B" w:rsidRDefault="002E3D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49"/>
    <w:rsid w:val="00156F49"/>
    <w:rsid w:val="00183E03"/>
    <w:rsid w:val="002E3D5B"/>
    <w:rsid w:val="008766AA"/>
    <w:rsid w:val="009A0916"/>
    <w:rsid w:val="00A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2E3D5B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2E3D5B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2E3D5B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2E3D5B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2E3D5B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2E3D5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2E3D5B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2E3D5B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2E3D5B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E3D5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E3D5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E3D5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E3D5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E3D5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E3D5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E3D5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E3D5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E3D5B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2E3D5B"/>
  </w:style>
  <w:style w:type="paragraph" w:styleId="a6">
    <w:name w:val="Document Map"/>
    <w:basedOn w:val="a2"/>
    <w:link w:val="a7"/>
    <w:semiHidden/>
    <w:rsid w:val="002E3D5B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2E3D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E3D5B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2E3D5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E3D5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2E3D5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E3D5B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E3D5B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rsid w:val="002E3D5B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2E3D5B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2E3D5B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2E3D5B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2E3D5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2E3D5B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E3D5B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2E3D5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2E3D5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E3D5B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2E3D5B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E3D5B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rsid w:val="002E3D5B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E3D5B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E3D5B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2E3D5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E3D5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E3D5B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sid w:val="002E3D5B"/>
    <w:rPr>
      <w:rFonts w:cs="Times New Roman"/>
      <w:sz w:val="16"/>
    </w:rPr>
  </w:style>
  <w:style w:type="paragraph" w:styleId="aff3">
    <w:name w:val="List Number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rsid w:val="002E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E3D5B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2E3D5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E3D5B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sid w:val="002E3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E3D5B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2E3D5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E3D5B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sid w:val="002E3D5B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E3D5B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E3D5B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2E3D5B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rsid w:val="002E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2E3D5B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E3D5B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  <w:rsid w:val="002E3D5B"/>
  </w:style>
  <w:style w:type="character" w:styleId="afff0">
    <w:name w:val="Emphasis"/>
    <w:qFormat/>
    <w:rsid w:val="002E3D5B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E3D5B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rsid w:val="002E3D5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E3D5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E3D5B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rsid w:val="002E3D5B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rsid w:val="002E3D5B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rsid w:val="002E3D5B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2E3D5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E3D5B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E3D5B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2E3D5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E3D5B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E3D5B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sid w:val="002E3D5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E3D5B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sid w:val="002E3D5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E3D5B"/>
    <w:rPr>
      <w:sz w:val="28"/>
    </w:rPr>
  </w:style>
  <w:style w:type="character" w:customStyle="1" w:styleId="-8">
    <w:name w:val="Введение-заголовок Знак"/>
    <w:link w:val="-2"/>
    <w:rsid w:val="002E3D5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E3D5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E3D5B"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sid w:val="002E3D5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2E3D5B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E3D5B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2E3D5B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E3D5B"/>
    <w:rPr>
      <w:vertAlign w:val="superscript"/>
    </w:rPr>
  </w:style>
  <w:style w:type="paragraph" w:customStyle="1" w:styleId="S21">
    <w:name w:val="S_Заголовок2"/>
    <w:basedOn w:val="a2"/>
    <w:next w:val="a2"/>
    <w:rsid w:val="002E3D5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2E3D5B"/>
    <w:pPr>
      <w:numPr>
        <w:numId w:val="10"/>
      </w:numPr>
    </w:pPr>
  </w:style>
  <w:style w:type="character" w:customStyle="1" w:styleId="Bullet0">
    <w:name w:val="Bullet Знак"/>
    <w:link w:val="Bullet"/>
    <w:rsid w:val="002E3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E3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E3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E3D5B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2E3D5B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2E3D5B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E3D5B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rsid w:val="002E3D5B"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sid w:val="002E3D5B"/>
    <w:rPr>
      <w:sz w:val="24"/>
    </w:rPr>
  </w:style>
  <w:style w:type="paragraph" w:customStyle="1" w:styleId="affff5">
    <w:name w:val="Часть"/>
    <w:basedOn w:val="a2"/>
    <w:link w:val="affff4"/>
    <w:locked/>
    <w:rsid w:val="002E3D5B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rsid w:val="002E3D5B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rsid w:val="002E3D5B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2E3D5B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E3D5B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rsid w:val="002E3D5B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rsid w:val="002E3D5B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rsid w:val="002E3D5B"/>
    <w:pPr>
      <w:spacing w:after="0" w:line="240" w:lineRule="auto"/>
      <w:ind w:left="220" w:hanging="220"/>
    </w:pPr>
  </w:style>
  <w:style w:type="paragraph" w:styleId="affff8">
    <w:name w:val="index heading"/>
    <w:basedOn w:val="a2"/>
    <w:next w:val="18"/>
    <w:rsid w:val="002E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rsid w:val="002E3D5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E3D5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E3D5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E3D5B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sid w:val="002E3D5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E3D5B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E3D5B"/>
  </w:style>
  <w:style w:type="character" w:customStyle="1" w:styleId="affff9">
    <w:name w:val="Ссылка на приложение"/>
    <w:uiPriority w:val="1"/>
    <w:qFormat/>
    <w:rsid w:val="002E3D5B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E3D5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rsid w:val="002E3D5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E3D5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E3D5B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E3D5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E3D5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E3D5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E3D5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E3D5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E3D5B"/>
    <w:rPr>
      <w:color w:val="0000FF"/>
      <w:u w:val="single"/>
    </w:rPr>
  </w:style>
  <w:style w:type="paragraph" w:customStyle="1" w:styleId="Sb">
    <w:name w:val="S_Гриф"/>
    <w:basedOn w:val="S4"/>
    <w:rsid w:val="002E3D5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E3D5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E3D5B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2E3D5B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E3D5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E3D5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E3D5B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2E3D5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E3D5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E3D5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E3D5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E3D5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E3D5B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E3D5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E3D5B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E3D5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E3D5B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E3D5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E3D5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E3D5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E3D5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E3D5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E3D5B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E3D5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E3D5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E3D5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E3D5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E3D5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E3D5B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2E3D5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E3D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rsid w:val="002E3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2E3D5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2E3D5B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rsid w:val="002E3D5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rsid w:val="002E3D5B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sid w:val="002E3D5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E3D5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rsid w:val="002E3D5B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rsid w:val="002E3D5B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E3D5B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E3D5B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E3D5B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E3D5B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E3D5B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E3D5B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E3D5B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E3D5B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E3D5B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E3D5B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E3D5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E3D5B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sid w:val="002E3D5B"/>
    <w:rPr>
      <w:color w:val="808080"/>
    </w:rPr>
  </w:style>
  <w:style w:type="table" w:customStyle="1" w:styleId="1b">
    <w:name w:val="Сетка таблицы1"/>
    <w:basedOn w:val="a4"/>
    <w:next w:val="aff4"/>
    <w:uiPriority w:val="59"/>
    <w:rsid w:val="002E3D5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E3D5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E3D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2E3D5B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E3D5B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E3D5B"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2E3D5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2E3D5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2E3D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2E3D5B"/>
  </w:style>
  <w:style w:type="numbering" w:customStyle="1" w:styleId="10">
    <w:name w:val="Стиль1"/>
    <w:uiPriority w:val="99"/>
    <w:rsid w:val="002E3D5B"/>
    <w:pPr>
      <w:numPr>
        <w:numId w:val="22"/>
      </w:numPr>
    </w:pPr>
  </w:style>
  <w:style w:type="paragraph" w:customStyle="1" w:styleId="s18">
    <w:name w:val="s_1"/>
    <w:basedOn w:val="a2"/>
    <w:rsid w:val="002E3D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4"/>
    <w:uiPriority w:val="59"/>
    <w:rsid w:val="002E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2E3D5B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2E3D5B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2E3D5B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2E3D5B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2E3D5B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2E3D5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2E3D5B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2E3D5B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2E3D5B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E3D5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E3D5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E3D5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E3D5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E3D5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E3D5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E3D5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E3D5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E3D5B"/>
    <w:rPr>
      <w:rFonts w:ascii="Arial" w:eastAsia="Times New Roman" w:hAnsi="Arial" w:cs="Times New Roman"/>
      <w:sz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2E3D5B"/>
  </w:style>
  <w:style w:type="paragraph" w:styleId="a6">
    <w:name w:val="Document Map"/>
    <w:basedOn w:val="a2"/>
    <w:link w:val="a7"/>
    <w:semiHidden/>
    <w:rsid w:val="002E3D5B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2E3D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E3D5B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2E3D5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E3D5B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2E3D5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E3D5B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E3D5B"/>
    <w:rPr>
      <w:rFonts w:ascii="Times New Roman" w:hAnsi="Times New Roman" w:cs="Times New Roman"/>
      <w:sz w:val="20"/>
    </w:rPr>
  </w:style>
  <w:style w:type="paragraph" w:styleId="14">
    <w:name w:val="toc 1"/>
    <w:basedOn w:val="a2"/>
    <w:next w:val="a2"/>
    <w:autoRedefine/>
    <w:uiPriority w:val="39"/>
    <w:rsid w:val="002E3D5B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2E3D5B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2E3D5B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2E3D5B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2E3D5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2E3D5B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E3D5B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2E3D5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2E3D5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E3D5B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2E3D5B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E3D5B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5">
    <w:name w:val="Абзац списка1"/>
    <w:aliases w:val="Bullet_IRAO,Мой Список,List Paragraph"/>
    <w:basedOn w:val="a2"/>
    <w:link w:val="afa"/>
    <w:uiPriority w:val="34"/>
    <w:qFormat/>
    <w:locked/>
    <w:rsid w:val="002E3D5B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Абзац списка Знак"/>
    <w:aliases w:val="Bullet_IRAO Знак,Мой Список Знак,List Paragraph Знак"/>
    <w:link w:val="15"/>
    <w:uiPriority w:val="34"/>
    <w:locked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E3D5B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d">
    <w:name w:val="Основной текст Знак"/>
    <w:basedOn w:val="a3"/>
    <w:link w:val="afc"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E3D5B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Примечание Знак"/>
    <w:link w:val="afe"/>
    <w:locked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2E3D5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E3D5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E3D5B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annotation reference"/>
    <w:uiPriority w:val="99"/>
    <w:rsid w:val="002E3D5B"/>
    <w:rPr>
      <w:rFonts w:cs="Times New Roman"/>
      <w:sz w:val="16"/>
    </w:rPr>
  </w:style>
  <w:style w:type="paragraph" w:styleId="aff3">
    <w:name w:val="List Number"/>
    <w:basedOn w:val="a2"/>
    <w:rsid w:val="002E3D5B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4"/>
    <w:uiPriority w:val="59"/>
    <w:rsid w:val="002E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E3D5B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2E3D5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E3D5B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link w:val="-6"/>
    <w:rsid w:val="002E3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E3D5B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2E3D5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6">
    <w:name w:val="Красная строка Знак"/>
    <w:basedOn w:val="afd"/>
    <w:link w:val="aff5"/>
    <w:uiPriority w:val="99"/>
    <w:rsid w:val="002E3D5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E3D5B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rsid w:val="002E3D5B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E3D5B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E3D5B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аблица центр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2E3D5B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Revision"/>
    <w:hidden/>
    <w:uiPriority w:val="99"/>
    <w:semiHidden/>
    <w:rsid w:val="002E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2E3D5B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E3D5B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">
    <w:name w:val="номер страницы"/>
    <w:uiPriority w:val="99"/>
    <w:rsid w:val="002E3D5B"/>
  </w:style>
  <w:style w:type="character" w:styleId="afff0">
    <w:name w:val="Emphasis"/>
    <w:qFormat/>
    <w:rsid w:val="002E3D5B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E3D5B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3"/>
    <w:link w:val="afff1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4">
    <w:name w:val="TOC Heading"/>
    <w:basedOn w:val="11"/>
    <w:next w:val="a2"/>
    <w:uiPriority w:val="39"/>
    <w:qFormat/>
    <w:rsid w:val="002E3D5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E3D5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E3D5B"/>
    <w:pPr>
      <w:widowControl w:val="0"/>
      <w:numPr>
        <w:numId w:val="5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Пункт_б/н"/>
    <w:basedOn w:val="a2"/>
    <w:rsid w:val="002E3D5B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7">
    <w:name w:val="нумерованный"/>
    <w:basedOn w:val="a2"/>
    <w:locked/>
    <w:rsid w:val="002E3D5B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8">
    <w:name w:val="Normal (Web)"/>
    <w:basedOn w:val="a2"/>
    <w:uiPriority w:val="99"/>
    <w:unhideWhenUsed/>
    <w:rsid w:val="002E3D5B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2E3D5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E3D5B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E3D5B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2E3D5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E3D5B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E3D5B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a">
    <w:name w:val="Блок Знак"/>
    <w:link w:val="afff9"/>
    <w:rsid w:val="002E3D5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E3D5B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c">
    <w:name w:val="Оглавление Знак"/>
    <w:link w:val="afffb"/>
    <w:rsid w:val="002E3D5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E3D5B"/>
    <w:rPr>
      <w:sz w:val="28"/>
    </w:rPr>
  </w:style>
  <w:style w:type="character" w:customStyle="1" w:styleId="-8">
    <w:name w:val="Введение-заголовок Знак"/>
    <w:link w:val="-2"/>
    <w:rsid w:val="002E3D5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E3D5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E3D5B"/>
    <w:pPr>
      <w:pBdr>
        <w:bottom w:val="single" w:sz="8" w:space="4" w:color="4F81BD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f">
    <w:name w:val="Название Знак"/>
    <w:basedOn w:val="a3"/>
    <w:link w:val="afffe"/>
    <w:uiPriority w:val="10"/>
    <w:rsid w:val="002E3D5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2E3D5B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E3D5B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2E3D5B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E3D5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E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E3D5B"/>
    <w:rPr>
      <w:vertAlign w:val="superscript"/>
    </w:rPr>
  </w:style>
  <w:style w:type="paragraph" w:customStyle="1" w:styleId="S21">
    <w:name w:val="S_Заголовок2"/>
    <w:basedOn w:val="a2"/>
    <w:next w:val="a2"/>
    <w:rsid w:val="002E3D5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2E3D5B"/>
    <w:pPr>
      <w:numPr>
        <w:numId w:val="10"/>
      </w:numPr>
    </w:pPr>
  </w:style>
  <w:style w:type="character" w:customStyle="1" w:styleId="Bullet0">
    <w:name w:val="Bullet Знак"/>
    <w:link w:val="Bullet"/>
    <w:rsid w:val="002E3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E3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E3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E3D5B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2E3D5B"/>
    <w:pPr>
      <w:keepNext/>
      <w:pageBreakBefore/>
      <w:numPr>
        <w:numId w:val="9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2E3D5B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E3D5B"/>
    <w:pPr>
      <w:keepNext/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3">
    <w:name w:val="Normal Indent"/>
    <w:basedOn w:val="a2"/>
    <w:uiPriority w:val="99"/>
    <w:semiHidden/>
    <w:unhideWhenUsed/>
    <w:rsid w:val="002E3D5B"/>
    <w:pPr>
      <w:ind w:left="708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ffff4">
    <w:name w:val="Часть Знак"/>
    <w:link w:val="affff5"/>
    <w:locked/>
    <w:rsid w:val="002E3D5B"/>
    <w:rPr>
      <w:sz w:val="24"/>
    </w:rPr>
  </w:style>
  <w:style w:type="paragraph" w:customStyle="1" w:styleId="affff5">
    <w:name w:val="Часть"/>
    <w:basedOn w:val="a2"/>
    <w:link w:val="affff4"/>
    <w:locked/>
    <w:rsid w:val="002E3D5B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6">
    <w:name w:val="маркированный"/>
    <w:basedOn w:val="a2"/>
    <w:locked/>
    <w:rsid w:val="002E3D5B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Новая редакция"/>
    <w:basedOn w:val="a2"/>
    <w:locked/>
    <w:rsid w:val="002E3D5B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2E3D5B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E3D5B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6">
    <w:name w:val="Название1"/>
    <w:basedOn w:val="a2"/>
    <w:locked/>
    <w:rsid w:val="002E3D5B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locked/>
    <w:rsid w:val="002E3D5B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8">
    <w:name w:val="index 1"/>
    <w:basedOn w:val="a2"/>
    <w:next w:val="a2"/>
    <w:autoRedefine/>
    <w:semiHidden/>
    <w:unhideWhenUsed/>
    <w:rsid w:val="002E3D5B"/>
    <w:pPr>
      <w:spacing w:after="0" w:line="240" w:lineRule="auto"/>
      <w:ind w:left="220" w:hanging="220"/>
    </w:pPr>
  </w:style>
  <w:style w:type="paragraph" w:styleId="affff8">
    <w:name w:val="index heading"/>
    <w:basedOn w:val="a2"/>
    <w:next w:val="18"/>
    <w:rsid w:val="002E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e"/>
    <w:link w:val="2c"/>
    <w:locked/>
    <w:rsid w:val="002E3D5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E3D5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E3D5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E3D5B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link w:val="2e"/>
    <w:semiHidden/>
    <w:rsid w:val="002E3D5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E3D5B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E3D5B"/>
  </w:style>
  <w:style w:type="character" w:customStyle="1" w:styleId="affff9">
    <w:name w:val="Ссылка на приложение"/>
    <w:uiPriority w:val="1"/>
    <w:qFormat/>
    <w:rsid w:val="002E3D5B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E3D5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b">
    <w:name w:val="М_Таблица Название"/>
    <w:basedOn w:val="aff7"/>
    <w:link w:val="affffc"/>
    <w:qFormat/>
    <w:rsid w:val="002E3D5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E3D5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E3D5B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">
    <w:name w:val="Без интервала1"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E3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E3D5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E3D5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E3D5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E3D5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E3D5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E3D5B"/>
    <w:rPr>
      <w:color w:val="0000FF"/>
      <w:u w:val="single"/>
    </w:rPr>
  </w:style>
  <w:style w:type="paragraph" w:customStyle="1" w:styleId="Sb">
    <w:name w:val="S_Гриф"/>
    <w:basedOn w:val="S4"/>
    <w:rsid w:val="002E3D5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E3D5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E3D5B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2E3D5B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E3D5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E3D5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E3D5B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2E3D5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E3D5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E3D5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E3D5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E3D5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E3D5B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E3D5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E3D5B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E3D5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E3D5B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E3D5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E3D5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E3D5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E3D5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E3D5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E3D5B"/>
    <w:pPr>
      <w:numPr>
        <w:numId w:val="1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2E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E3D5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E3D5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E3D5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E3D5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E3D5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E3D5B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2E3D5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E3D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2"/>
    <w:rsid w:val="002E3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2E3D5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2E3D5B"/>
    <w:pPr>
      <w:numPr>
        <w:ilvl w:val="1"/>
        <w:numId w:val="17"/>
      </w:numPr>
      <w:spacing w:before="240" w:after="0" w:line="260" w:lineRule="atLeast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u">
    <w:name w:val="u"/>
    <w:basedOn w:val="a2"/>
    <w:rsid w:val="002E3D5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e">
    <w:name w:val="List"/>
    <w:basedOn w:val="a2"/>
    <w:semiHidden/>
    <w:rsid w:val="002E3D5B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uiPriority w:val="99"/>
    <w:rsid w:val="002E3D5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E3D5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5"/>
    <w:link w:val="2f0"/>
    <w:qFormat/>
    <w:rsid w:val="002E3D5B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5"/>
    <w:link w:val="-36"/>
    <w:qFormat/>
    <w:rsid w:val="002E3D5B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E3D5B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E3D5B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E3D5B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E3D5B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E3D5B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E3D5B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E3D5B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E3D5B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E3D5B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E3D5B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E3D5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E3D5B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">
    <w:name w:val="Placeholder Text"/>
    <w:uiPriority w:val="99"/>
    <w:semiHidden/>
    <w:rsid w:val="002E3D5B"/>
    <w:rPr>
      <w:color w:val="808080"/>
    </w:rPr>
  </w:style>
  <w:style w:type="table" w:customStyle="1" w:styleId="1b">
    <w:name w:val="Сетка таблицы1"/>
    <w:basedOn w:val="a4"/>
    <w:next w:val="aff4"/>
    <w:uiPriority w:val="59"/>
    <w:rsid w:val="002E3D5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E3D5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E3D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2E3D5B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E3D5B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E3D5B"/>
    <w:pPr>
      <w:keepNext/>
      <w:numPr>
        <w:ilvl w:val="1"/>
        <w:numId w:val="2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2E3D5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E3D5B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2E3D5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2E3D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2E3D5B"/>
  </w:style>
  <w:style w:type="numbering" w:customStyle="1" w:styleId="10">
    <w:name w:val="Стиль1"/>
    <w:uiPriority w:val="99"/>
    <w:rsid w:val="002E3D5B"/>
    <w:pPr>
      <w:numPr>
        <w:numId w:val="22"/>
      </w:numPr>
    </w:pPr>
  </w:style>
  <w:style w:type="paragraph" w:customStyle="1" w:styleId="s18">
    <w:name w:val="s_1"/>
    <w:basedOn w:val="a2"/>
    <w:rsid w:val="002E3D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4"/>
    <w:next w:val="aff4"/>
    <w:uiPriority w:val="59"/>
    <w:rsid w:val="002E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image" Target="media/image29.wmf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control" Target="activeX/activeX77.xml"/><Relationship Id="rId133" Type="http://schemas.openxmlformats.org/officeDocument/2006/relationships/control" Target="activeX/activeX93.xml"/><Relationship Id="rId138" Type="http://schemas.openxmlformats.org/officeDocument/2006/relationships/control" Target="activeX/activeX97.xml"/><Relationship Id="rId154" Type="http://schemas.openxmlformats.org/officeDocument/2006/relationships/image" Target="media/image40.wmf"/><Relationship Id="rId159" Type="http://schemas.openxmlformats.org/officeDocument/2006/relationships/image" Target="media/image43.wmf"/><Relationship Id="rId170" Type="http://schemas.openxmlformats.org/officeDocument/2006/relationships/header" Target="header2.xml"/><Relationship Id="rId16" Type="http://schemas.openxmlformats.org/officeDocument/2006/relationships/image" Target="media/image4.wmf"/><Relationship Id="rId107" Type="http://schemas.openxmlformats.org/officeDocument/2006/relationships/control" Target="activeX/activeX73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8.xml"/><Relationship Id="rId123" Type="http://schemas.openxmlformats.org/officeDocument/2006/relationships/image" Target="media/image31.wmf"/><Relationship Id="rId128" Type="http://schemas.openxmlformats.org/officeDocument/2006/relationships/control" Target="activeX/activeX88.xml"/><Relationship Id="rId144" Type="http://schemas.openxmlformats.org/officeDocument/2006/relationships/control" Target="activeX/activeX99.xml"/><Relationship Id="rId149" Type="http://schemas.openxmlformats.org/officeDocument/2006/relationships/control" Target="activeX/activeX101.xml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image" Target="media/image24.wmf"/><Relationship Id="rId160" Type="http://schemas.openxmlformats.org/officeDocument/2006/relationships/control" Target="activeX/activeX106.xml"/><Relationship Id="rId165" Type="http://schemas.openxmlformats.org/officeDocument/2006/relationships/image" Target="media/image45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image" Target="media/image28.wmf"/><Relationship Id="rId118" Type="http://schemas.openxmlformats.org/officeDocument/2006/relationships/control" Target="activeX/activeX81.xml"/><Relationship Id="rId134" Type="http://schemas.openxmlformats.org/officeDocument/2006/relationships/control" Target="activeX/activeX94.xml"/><Relationship Id="rId139" Type="http://schemas.openxmlformats.org/officeDocument/2006/relationships/hyperlink" Target="http://www.zakupki.gov.ru" TargetMode="Externa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image" Target="media/image38.wmf"/><Relationship Id="rId155" Type="http://schemas.openxmlformats.org/officeDocument/2006/relationships/control" Target="activeX/activeX104.xml"/><Relationship Id="rId171" Type="http://schemas.openxmlformats.org/officeDocument/2006/relationships/header" Target="header3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9.xml"/><Relationship Id="rId108" Type="http://schemas.openxmlformats.org/officeDocument/2006/relationships/control" Target="activeX/activeX74.xml"/><Relationship Id="rId124" Type="http://schemas.openxmlformats.org/officeDocument/2006/relationships/control" Target="activeX/activeX85.xml"/><Relationship Id="rId129" Type="http://schemas.openxmlformats.org/officeDocument/2006/relationships/control" Target="activeX/activeX89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control" Target="activeX/activeX64.xml"/><Relationship Id="rId140" Type="http://schemas.openxmlformats.org/officeDocument/2006/relationships/image" Target="media/image34.wmf"/><Relationship Id="rId145" Type="http://schemas.openxmlformats.org/officeDocument/2006/relationships/image" Target="media/image36.wmf"/><Relationship Id="rId161" Type="http://schemas.openxmlformats.org/officeDocument/2006/relationships/image" Target="media/image44.wmf"/><Relationship Id="rId166" Type="http://schemas.openxmlformats.org/officeDocument/2006/relationships/control" Target="activeX/activeX1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yperlink" Target="http://rn.tektorg.ru" TargetMode="Externa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2.xml"/><Relationship Id="rId114" Type="http://schemas.openxmlformats.org/officeDocument/2006/relationships/control" Target="activeX/activeX78.xml"/><Relationship Id="rId119" Type="http://schemas.openxmlformats.org/officeDocument/2006/relationships/image" Target="media/image30.wmf"/><Relationship Id="rId127" Type="http://schemas.openxmlformats.org/officeDocument/2006/relationships/control" Target="activeX/activeX87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control" Target="activeX/activeX63.xml"/><Relationship Id="rId99" Type="http://schemas.openxmlformats.org/officeDocument/2006/relationships/image" Target="media/image25.wmf"/><Relationship Id="rId101" Type="http://schemas.openxmlformats.org/officeDocument/2006/relationships/image" Target="media/image26.wmf"/><Relationship Id="rId122" Type="http://schemas.openxmlformats.org/officeDocument/2006/relationships/control" Target="activeX/activeX84.xml"/><Relationship Id="rId130" Type="http://schemas.openxmlformats.org/officeDocument/2006/relationships/control" Target="activeX/activeX90.xml"/><Relationship Id="rId135" Type="http://schemas.openxmlformats.org/officeDocument/2006/relationships/control" Target="activeX/activeX95.xml"/><Relationship Id="rId143" Type="http://schemas.openxmlformats.org/officeDocument/2006/relationships/image" Target="media/image35.wmf"/><Relationship Id="rId148" Type="http://schemas.openxmlformats.org/officeDocument/2006/relationships/image" Target="media/image37.wmf"/><Relationship Id="rId151" Type="http://schemas.openxmlformats.org/officeDocument/2006/relationships/control" Target="activeX/activeX102.xml"/><Relationship Id="rId156" Type="http://schemas.openxmlformats.org/officeDocument/2006/relationships/image" Target="media/image41.wmf"/><Relationship Id="rId164" Type="http://schemas.openxmlformats.org/officeDocument/2006/relationships/control" Target="activeX/activeX109.xml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fontTable" Target="fontTable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5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5.xml"/><Relationship Id="rId104" Type="http://schemas.openxmlformats.org/officeDocument/2006/relationships/control" Target="activeX/activeX70.xml"/><Relationship Id="rId120" Type="http://schemas.openxmlformats.org/officeDocument/2006/relationships/control" Target="activeX/activeX82.xml"/><Relationship Id="rId125" Type="http://schemas.openxmlformats.org/officeDocument/2006/relationships/image" Target="media/image32.wmf"/><Relationship Id="rId141" Type="http://schemas.openxmlformats.org/officeDocument/2006/relationships/control" Target="activeX/activeX98.xml"/><Relationship Id="rId146" Type="http://schemas.openxmlformats.org/officeDocument/2006/relationships/control" Target="activeX/activeX100.xml"/><Relationship Id="rId167" Type="http://schemas.openxmlformats.org/officeDocument/2006/relationships/image" Target="media/image46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control" Target="activeX/activeX107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6.xml"/><Relationship Id="rId115" Type="http://schemas.openxmlformats.org/officeDocument/2006/relationships/control" Target="activeX/activeX79.xml"/><Relationship Id="rId131" Type="http://schemas.openxmlformats.org/officeDocument/2006/relationships/control" Target="activeX/activeX91.xml"/><Relationship Id="rId136" Type="http://schemas.openxmlformats.org/officeDocument/2006/relationships/control" Target="activeX/activeX96.xml"/><Relationship Id="rId157" Type="http://schemas.openxmlformats.org/officeDocument/2006/relationships/control" Target="activeX/activeX105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image" Target="media/image39.wmf"/><Relationship Id="rId173" Type="http://schemas.openxmlformats.org/officeDocument/2006/relationships/theme" Target="theme/theme1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control" Target="activeX/activeX67.xml"/><Relationship Id="rId105" Type="http://schemas.openxmlformats.org/officeDocument/2006/relationships/control" Target="activeX/activeX71.xml"/><Relationship Id="rId126" Type="http://schemas.openxmlformats.org/officeDocument/2006/relationships/control" Target="activeX/activeX86.xml"/><Relationship Id="rId147" Type="http://schemas.openxmlformats.org/officeDocument/2006/relationships/hyperlink" Target="http://rn.tektorg.ru" TargetMode="External"/><Relationship Id="rId168" Type="http://schemas.openxmlformats.org/officeDocument/2006/relationships/control" Target="activeX/activeX111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6.xml"/><Relationship Id="rId121" Type="http://schemas.openxmlformats.org/officeDocument/2006/relationships/control" Target="activeX/activeX83.xml"/><Relationship Id="rId142" Type="http://schemas.openxmlformats.org/officeDocument/2006/relationships/hyperlink" Target="http://zakupki.rosneft.ru/" TargetMode="External"/><Relationship Id="rId163" Type="http://schemas.openxmlformats.org/officeDocument/2006/relationships/control" Target="activeX/activeX108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80.xml"/><Relationship Id="rId137" Type="http://schemas.openxmlformats.org/officeDocument/2006/relationships/image" Target="media/image33.wmf"/><Relationship Id="rId158" Type="http://schemas.openxmlformats.org/officeDocument/2006/relationships/image" Target="media/image42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image" Target="media/image27.wmf"/><Relationship Id="rId132" Type="http://schemas.openxmlformats.org/officeDocument/2006/relationships/control" Target="activeX/activeX92.xml"/><Relationship Id="rId153" Type="http://schemas.openxmlformats.org/officeDocument/2006/relationships/control" Target="activeX/activeX10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3102</Words>
  <Characters>17683</Characters>
  <Application>Microsoft Office Word</Application>
  <DocSecurity>0</DocSecurity>
  <Lines>147</Lines>
  <Paragraphs>41</Paragraphs>
  <ScaleCrop>false</ScaleCrop>
  <Company/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</dc:creator>
  <cp:keywords/>
  <dc:description/>
  <cp:lastModifiedBy>Администратор</cp:lastModifiedBy>
  <cp:revision>4</cp:revision>
  <dcterms:created xsi:type="dcterms:W3CDTF">2021-11-10T11:25:00Z</dcterms:created>
  <dcterms:modified xsi:type="dcterms:W3CDTF">2021-11-12T07:05:00Z</dcterms:modified>
</cp:coreProperties>
</file>