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34" w:type="dxa"/>
        <w:tblLook w:val="04A0" w:firstRow="1" w:lastRow="0" w:firstColumn="1" w:lastColumn="0" w:noHBand="0" w:noVBand="1"/>
      </w:tblPr>
      <w:tblGrid>
        <w:gridCol w:w="440"/>
        <w:gridCol w:w="1028"/>
        <w:gridCol w:w="1028"/>
        <w:gridCol w:w="1028"/>
        <w:gridCol w:w="1027"/>
        <w:gridCol w:w="1027"/>
        <w:gridCol w:w="1027"/>
        <w:gridCol w:w="1027"/>
        <w:gridCol w:w="1027"/>
        <w:gridCol w:w="463"/>
        <w:gridCol w:w="463"/>
        <w:gridCol w:w="463"/>
        <w:gridCol w:w="463"/>
        <w:gridCol w:w="463"/>
        <w:gridCol w:w="460"/>
      </w:tblGrid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</w:rPr>
            </w:pPr>
            <w:bookmarkStart w:id="0" w:name="RANGE!A1:O80"/>
            <w:bookmarkEnd w:id="0"/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3652" w:rsidRPr="00983652" w:rsidRDefault="0098365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8365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Условия проведения процедуры реализации </w:t>
            </w:r>
            <w:proofErr w:type="spellStart"/>
            <w:r w:rsidRPr="0098365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Проппанта</w:t>
            </w:r>
            <w:proofErr w:type="spellEnd"/>
            <w:r w:rsidRPr="0098365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983652" w:rsidRPr="00983652" w:rsidTr="00983652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F936B1" w:rsidRPr="00983652" w:rsidTr="0098365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B1" w:rsidRPr="00983652" w:rsidRDefault="00F936B1" w:rsidP="00F936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B1" w:rsidRPr="00924BE9" w:rsidRDefault="00B1311F" w:rsidP="00803456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  <w:szCs w:val="24"/>
              </w:rPr>
            </w:pP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[Срок подачи документов с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07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сентября 2026 г., по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2</w:t>
            </w:r>
            <w:r w:rsidR="00803456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8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сентября 2026 г.]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6B1" w:rsidRPr="00983652" w:rsidRDefault="00F936B1" w:rsidP="00F936B1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</w:pPr>
          </w:p>
        </w:tc>
      </w:tr>
      <w:tr w:rsidR="00983652" w:rsidRPr="00983652" w:rsidTr="00983652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Наименование предприятия: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Плановые сроки вывоза имущества: в течение 12 месяцев с даты заключения договора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Предмет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предквалификации</w:t>
            </w:r>
            <w:proofErr w:type="spellEnd"/>
          </w:p>
        </w:tc>
        <w:tc>
          <w:tcPr>
            <w:tcW w:w="745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Реализация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Проппанта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Предмет реализации</w:t>
            </w:r>
          </w:p>
        </w:tc>
        <w:tc>
          <w:tcPr>
            <w:tcW w:w="7450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  <w:r w:rsidRPr="0098365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Основные лоты: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983652" w:rsidRPr="00983652" w:rsidTr="0098365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№2026-09-1.1 (неделимый)  ООО "РН-ГРП": 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Проппант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керамический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Fore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Prop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16/20 - 30,7 т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№2026-09-1.2 (неделимый)  ООО "РН-ГРП": 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Проппант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керамический с полимерным покрытием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ForeRCP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фр. 20/40 - 25 т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№2026-09-1.3 (неделимый)  ООО "РН-ГРП": 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Проппант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(агент расклинивающий) керамический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PTProp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фр. 20/40 - 6 т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№2026-09-1.4 (неделимый)  ООО "РН-ГРП": 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Проппант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(агент расклинивающий) керамический c полимерным покрытием PTRCP фр.12/18 - 11 т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№2026-09-1.5 (неделимый)  ООО "РН-ГРП": 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Проппант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облегчённая фракция 12/18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CarboRoslite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- 31,5 т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№2026-09-1.6 (неделимый)  ООО "РН-ГРП": 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Проппант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керамический c полимерным покрытием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ForeRCP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12/18 - 34,552 т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№2026-09-1.7 (неделимый)  ООО "РН-ГРП": 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Проппант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керамический c полимерным покрытием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ForeRCP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16/20 - 9 т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№2026-09-1.8 (неделимый)  ООО "РН-ГРП": 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Проппант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керамический с полимерным покрытием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ForeRCP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фр. 20/40 - 10 т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№2026-09-1.9 (неделимый)  ООО "РН-ГРП": 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Проппант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(агент расклинивающий) керамический c полимерным покрытием PTRCP фр.16/20 - 0,2 т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№2026-09-1.10 (неделимый)  ООО "РН-ГРП": 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Проппант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керамический c полимерным покрытием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ForeRCP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12/18 - 4 т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№2026-09-1.11 (неделимый)  ООО "РН-ГРП": 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Проппант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керамический c полимерным покрытием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ForeRCP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12/18 - 1 т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№2026-09-1.12 (неделимый)  ООО "РН-ГРП": 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Проппант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керамический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Fore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Prop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16/20 - 1 т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Лот №2026-09-1.13 (неделимый)  ООО "РН-ГРП": 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Проппант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керамический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Fore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Prop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20/40 - 5 т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98365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Адреса объектов: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983652" w:rsidRPr="00983652" w:rsidTr="00983652">
        <w:trPr>
          <w:trHeight w:val="144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5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83652" w:rsidRPr="00983652" w:rsidRDefault="00983652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1. 664047, Россия, Иркутск г, Карла Либкнехта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ул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, дом № 121, кв. 7Б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2. 353300, Краснодарский край,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Абинский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р-н, Ахтырский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пгт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3. 628624, Ханты-Мансийский Автономный округ - Югра АО, Нижневартовск г, Интернациональная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ул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, дом № 28П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4. 628183, Ханты-Мансийский Автономный округ - Югра АО,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Нягань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г, Сибирская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ул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, дом № 28, корпус 3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5. 628383, Ханты-Мансийский Автономный округ - Югра АО,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Пыть-Ях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г,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Тепловский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тракт </w:t>
            </w:r>
            <w:proofErr w:type="spellStart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ул</w:t>
            </w:r>
            <w:proofErr w:type="spellEnd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, дом № 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Опцион</w:t>
            </w:r>
          </w:p>
        </w:tc>
        <w:tc>
          <w:tcPr>
            <w:tcW w:w="74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Не предусмотрен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Условие оплаты: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100% предварительная оплата за каждую отдельную партию ТМЦ, указанную в Уведомлении в соответствующем периоде согласно Приложению №7 к Договору (в течение 10 банковских дней со дня получения счета на предварительную оплату)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4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Базис отгрузки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- склад Продавца. Проведение погрузо-разгрузочных работ, вывоз имущества, а также проведение работ по резке и демонтажу (при наличии необходимости) производится силами и за счет покупателя.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</w:tr>
      <w:tr w:rsidR="00983652" w:rsidRPr="00983652" w:rsidTr="00983652">
        <w:trPr>
          <w:trHeight w:val="6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FF0000"/>
                <w:sz w:val="24"/>
              </w:rPr>
              <w:t>Важная информация: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Выбор победителя процедуры реализации будет определяться исходя из</w:t>
            </w:r>
            <w:r w:rsidRPr="00983652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 xml:space="preserve"> максимальной стоимости за лот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, на основании полученных ценовых предложений.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Технико-коммерческие предложения с печатью предприятия и подписью руководителя в обязательном порядке необходимо предоставить в электронном виде на электронную торговую площадку АО ""ТЭК-Торг"", по ссылке: https://www.sale.tektorg.ru/ в следующем порядке: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983652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1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документы, предусмотренные Перечнем </w:t>
            </w:r>
            <w:r w:rsidRPr="00983652">
              <w:rPr>
                <w:rFonts w:ascii="Times New Roman" w:hAnsi="Times New Roman" w:cs="Times New Roman"/>
                <w:i/>
                <w:iCs/>
                <w:color w:val="000000"/>
                <w:sz w:val="24"/>
                <w:u w:val="single"/>
              </w:rPr>
              <w:t>квалификационных требований (Приложения №3.1. - 3.3. документации для Участника) и Приложения №№1,2,4,5,6 документации для Участника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- предоставляются в раздел ""Квалификационная часть"";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983652" w:rsidRPr="00983652" w:rsidTr="00983652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983652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2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- оферты установленной формы с печатью предприятия и подписью руководителя, а также в формате </w:t>
            </w:r>
            <w:r w:rsidRPr="0098365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EXCEL и договор купли-продажи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установленной формы с печатью предприятия и подписью руководителя, а также в формате WORD предоставляются в раздел ""Коммерческая часть"".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983652" w:rsidRPr="00983652" w:rsidTr="00983652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983652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3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 установленной формы с печатью предприятия и подписью руководителя предоставляются в раздел ""Аккредитация"" (в слу</w:t>
            </w:r>
            <w:bookmarkStart w:id="1" w:name="_GoBack"/>
            <w:bookmarkEnd w:id="1"/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чае если есть аккредитация в ПАО ""НК ""Роснефть"" или в ООО ""РН-ГРП"" предоставляется уведомление о прохождении аккредитации).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3652" w:rsidRPr="00983652" w:rsidRDefault="00983652" w:rsidP="0080345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FF0000"/>
                <w:sz w:val="24"/>
              </w:rPr>
              <w:t xml:space="preserve">Окончание сбора технико-коммерческих предложений </w:t>
            </w:r>
            <w:r w:rsidR="00B1311F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2</w:t>
            </w:r>
            <w:r w:rsidR="00803456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8</w:t>
            </w:r>
            <w:r w:rsidR="00B1311F"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сентября </w:t>
            </w:r>
            <w:r w:rsidRPr="00983652">
              <w:rPr>
                <w:rFonts w:ascii="Times New Roman" w:hAnsi="Times New Roman" w:cs="Times New Roman"/>
                <w:color w:val="FF0000"/>
                <w:sz w:val="24"/>
              </w:rPr>
              <w:t>2026 г.  до 23:30 (время Московское).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983652" w:rsidRPr="00983652" w:rsidTr="0098365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Датой и временем получения технико-коммерческих предложений считаются дата и время, отмеченные сервером АО ""ТЭК-Торг"" при поступлении электронных заявок на электронную торговую площадку по ссылке: https://www.sale.tektorg.ru/.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FF0000"/>
                <w:sz w:val="24"/>
              </w:rPr>
              <w:t>Письма, направленные с нарушениями и позже установленного срока, к рассмотрению приниматься не будут! Инструкция пользователя при работе на электронной торговой площадке АО ""ТЭК-Торг"" в секции ""Продажа имущества"" представлена на электронной торговой площадке АО ""ТЭК-Торг"".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983652" w:rsidRPr="00983652" w:rsidTr="0098365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ООО ""РН-ГРП"" предлагает Вам при участии в процедурах реализации предоставлять с первого раза оптимальное предложение с максимальной ценой без расчета на возможность его улучшения в ходе переговоров, переторжек и оставляет за собой право: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3652" w:rsidRPr="00983652" w:rsidRDefault="00983652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принять решение об акцепте поступивших предложений без направления повторного приглашения делать оферту с улучшенными ценовыми показателями (без проведения переторжки/переговоров);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3652" w:rsidRPr="00983652" w:rsidRDefault="00983652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акцептовать первоначально направленную оферту, в случае если при повторном приглашении делать оферту с улучшенными ценовыми показателями, предоставлена оферта с ухудшением ценовых показателей;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3652" w:rsidRPr="00983652" w:rsidRDefault="00983652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5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не принять решения об акцепте ни по одному из поступивших предложений, а также о выборе покупателя на частичный объём предлагаемой к реализации продукции.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При заключении контракта (договора) по результатам тендера исполнение условий оферты победителем тендера является обязательным.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18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В случае отказа победителя тендера от оформления/исполнения контракта (договора) на условиях принятой оферты по любой из согласованных отгрузок, ООО ""РН-ГРП"" будет иметь право реализовать соответствующий объем продукции третьим лицам, с отнесением всех возможных убытков на счет победителя тендера, с последующим внесением отказавшегося победителя в список недобросовестных покупателей, а так же дальнейшим исключением его из числа потенциальных участников в проводимых в ООО ""РН-ГРП"" тендерных процедурах.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10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 xml:space="preserve">Не подписание победителем тендера договора купли-продажи в течение 10-ти банковских дней со дня получения от Продавца подписанного договора, направленного посредством электронной почты, будет расцениваться ООО ""РН-ГРП"" как уклонение победителя тендера от оформления контракта (договора).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Заявки, поданные Покупателями, не предоставившими документы для прохождения предварительного отбора для допуска к участию в тендере и/или не прошедшими предварительный отбор для допуска к участию в тендере, не рассматриваются.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 (процедурные вопросы):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Пасторов Борис Николаевич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4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  <w:t>+7 (495) 232 11 10, доб. 2018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  <w:t>BPastorov@grp.rosneft.ru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Ткаченко Дмитрий Валерьевич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4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+7 (495) 232 11 10, доб. 2086 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  <w:t>DTkachenko@grp.rosneft.ru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От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5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Служба клиентской поддержки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  <w:t>АО "ТЭК - Торг"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42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  <w:t>+7 (495) 734-81-18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br/>
              <w:t>Help@tektorg.ru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4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342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Данное приглашение делать оферты ни при каких обстоятельствах не должно рассматриваться в качестве юридически обязывающего документа, не является офертой.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  <w:t>Приложения: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83652" w:rsidRPr="00983652" w:rsidTr="00983652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>1. Перечень имущества;</w:t>
            </w:r>
            <w:r w:rsidRPr="00983652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br/>
              <w:t>2. Пакет закупочной документации для участника.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  <w:tr w:rsidR="00983652" w:rsidRPr="00983652" w:rsidTr="00983652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3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652">
              <w:rPr>
                <w:rFonts w:ascii="Times New Roman" w:hAnsi="Times New Roman" w:cs="Times New Roman"/>
                <w:color w:val="000000"/>
                <w:sz w:val="24"/>
              </w:rPr>
              <w:t>№ процедуры реализации на ЭТП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652" w:rsidRPr="00983652" w:rsidRDefault="0098365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AB5394" w:rsidRPr="00983652" w:rsidRDefault="00AB5394" w:rsidP="00983652">
      <w:pPr>
        <w:rPr>
          <w:rFonts w:ascii="Times New Roman" w:hAnsi="Times New Roman" w:cs="Times New Roman"/>
          <w:sz w:val="24"/>
        </w:rPr>
      </w:pPr>
    </w:p>
    <w:sectPr w:rsidR="00AB5394" w:rsidRPr="00983652" w:rsidSect="00983652"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652"/>
    <w:rsid w:val="00474FB1"/>
    <w:rsid w:val="00803456"/>
    <w:rsid w:val="00983652"/>
    <w:rsid w:val="00AB5394"/>
    <w:rsid w:val="00B1311F"/>
    <w:rsid w:val="00F9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23C42"/>
  <w15:chartTrackingRefBased/>
  <w15:docId w15:val="{63FAEF35-5DC7-4896-A2F4-2172A64C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8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1154</Words>
  <Characters>6584</Characters>
  <Application>Microsoft Office Word</Application>
  <DocSecurity>0</DocSecurity>
  <Lines>54</Lines>
  <Paragraphs>15</Paragraphs>
  <ScaleCrop>false</ScaleCrop>
  <Company>IT Organization</Company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Дмитрий Валерьевич</dc:creator>
  <cp:keywords/>
  <dc:description/>
  <cp:lastModifiedBy>Пасторов Борис Николаевич</cp:lastModifiedBy>
  <cp:revision>5</cp:revision>
  <dcterms:created xsi:type="dcterms:W3CDTF">2026-07-22T06:57:00Z</dcterms:created>
  <dcterms:modified xsi:type="dcterms:W3CDTF">2026-09-21T07:40:00Z</dcterms:modified>
</cp:coreProperties>
</file>