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34664B">
        <w:rPr>
          <w:color w:val="000000" w:themeColor="text1"/>
          <w:sz w:val="28"/>
          <w:szCs w:val="28"/>
        </w:rPr>
        <w:t xml:space="preserve">реализации </w:t>
      </w:r>
      <w:r w:rsidR="0034664B" w:rsidRPr="0034664B">
        <w:rPr>
          <w:color w:val="000000" w:themeColor="text1"/>
          <w:sz w:val="28"/>
          <w:szCs w:val="28"/>
        </w:rPr>
        <w:t>Георешетка Геовеб трехмерная сотовая GW 2006 1030P (ПИ508468</w:t>
      </w:r>
      <w:r w:rsidRPr="0034664B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34664B">
        <w:rPr>
          <w:b/>
          <w:bCs/>
        </w:rPr>
        <w:t>квалификационн</w:t>
      </w:r>
      <w:r w:rsidR="00094FA0" w:rsidRPr="0034664B">
        <w:rPr>
          <w:b/>
          <w:bCs/>
        </w:rPr>
        <w:t xml:space="preserve">ых и </w:t>
      </w:r>
      <w:r w:rsidR="00094E50" w:rsidRPr="0034664B">
        <w:rPr>
          <w:b/>
          <w:bCs/>
        </w:rPr>
        <w:t>технико-</w:t>
      </w:r>
      <w:r w:rsidR="00094FA0" w:rsidRPr="0034664B">
        <w:rPr>
          <w:b/>
          <w:bCs/>
        </w:rPr>
        <w:t xml:space="preserve">коммерческих частей заявок: </w:t>
      </w:r>
      <w:r w:rsidR="00070165" w:rsidRPr="0034664B">
        <w:rPr>
          <w:bCs/>
        </w:rPr>
        <w:t>с «</w:t>
      </w:r>
      <w:r w:rsidR="0034664B" w:rsidRPr="0034664B">
        <w:rPr>
          <w:bCs/>
        </w:rPr>
        <w:t>19</w:t>
      </w:r>
      <w:r w:rsidR="00070165" w:rsidRPr="0034664B">
        <w:rPr>
          <w:bCs/>
        </w:rPr>
        <w:t xml:space="preserve">» </w:t>
      </w:r>
      <w:r w:rsidR="0034664B" w:rsidRPr="0034664B">
        <w:rPr>
          <w:bCs/>
        </w:rPr>
        <w:t>июня</w:t>
      </w:r>
      <w:r w:rsidR="00070165" w:rsidRPr="0034664B">
        <w:rPr>
          <w:bCs/>
        </w:rPr>
        <w:t xml:space="preserve"> 202</w:t>
      </w:r>
      <w:r w:rsidR="0034664B" w:rsidRPr="0034664B">
        <w:rPr>
          <w:bCs/>
        </w:rPr>
        <w:t>6</w:t>
      </w:r>
      <w:r w:rsidR="00070165" w:rsidRPr="0034664B">
        <w:rPr>
          <w:bCs/>
        </w:rPr>
        <w:t xml:space="preserve"> по «</w:t>
      </w:r>
      <w:r w:rsidR="0034664B" w:rsidRPr="0034664B">
        <w:rPr>
          <w:bCs/>
        </w:rPr>
        <w:t>17</w:t>
      </w:r>
      <w:r w:rsidR="00C64F94" w:rsidRPr="0034664B">
        <w:rPr>
          <w:bCs/>
        </w:rPr>
        <w:t xml:space="preserve">» </w:t>
      </w:r>
      <w:r w:rsidR="0034664B" w:rsidRPr="0034664B">
        <w:rPr>
          <w:bCs/>
        </w:rPr>
        <w:t>июля</w:t>
      </w:r>
      <w:r w:rsidR="00C64F94" w:rsidRPr="0034664B">
        <w:rPr>
          <w:bCs/>
        </w:rPr>
        <w:t xml:space="preserve"> 202</w:t>
      </w:r>
      <w:r w:rsidR="0034664B" w:rsidRPr="0034664B">
        <w:rPr>
          <w:bCs/>
        </w:rPr>
        <w:t>6</w:t>
      </w:r>
      <w:r w:rsidR="00FA09E8" w:rsidRPr="0034664B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4664B" w:rsidRDefault="0016121F" w:rsidP="008C5325">
            <w:pPr>
              <w:rPr>
                <w:bCs/>
                <w:color w:val="000000" w:themeColor="text1"/>
              </w:rPr>
            </w:pPr>
            <w:r w:rsidRPr="0034664B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67F" w:rsidRPr="0034664B">
              <w:rPr>
                <w:bCs/>
                <w:color w:val="000000" w:themeColor="text1"/>
              </w:rPr>
              <w:t xml:space="preserve">невостребованных </w:t>
            </w:r>
            <w:r w:rsidRPr="0034664B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4664B" w:rsidRDefault="003D5F15" w:rsidP="0034664B">
            <w:pPr>
              <w:rPr>
                <w:bCs/>
                <w:color w:val="000000" w:themeColor="text1"/>
              </w:rPr>
            </w:pPr>
            <w:r w:rsidRPr="0034664B">
              <w:rPr>
                <w:b/>
                <w:bCs/>
                <w:color w:val="000000" w:themeColor="text1"/>
              </w:rPr>
              <w:t xml:space="preserve">Лот № </w:t>
            </w:r>
            <w:r w:rsidR="0034664B" w:rsidRPr="0034664B">
              <w:rPr>
                <w:b/>
                <w:bCs/>
                <w:color w:val="000000" w:themeColor="text1"/>
              </w:rPr>
              <w:t xml:space="preserve">НВЛ-2025/193 </w:t>
            </w:r>
            <w:r w:rsidR="00FA09E8" w:rsidRPr="0034664B">
              <w:rPr>
                <w:bCs/>
                <w:color w:val="000000" w:themeColor="text1"/>
              </w:rPr>
              <w:t xml:space="preserve">(делимый) </w:t>
            </w:r>
            <w:r w:rsidR="0034664B" w:rsidRPr="0034664B">
              <w:rPr>
                <w:bCs/>
                <w:color w:val="000000" w:themeColor="text1"/>
              </w:rPr>
              <w:t>Георешетка Геовеб трехмерная сотовая GW 2006 1030P</w:t>
            </w:r>
            <w:r w:rsidR="007535BB" w:rsidRPr="0034664B">
              <w:rPr>
                <w:bCs/>
                <w:color w:val="000000" w:themeColor="text1"/>
              </w:rPr>
              <w:t xml:space="preserve"> </w:t>
            </w:r>
            <w:r w:rsidRPr="0034664B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34664B">
        <w:rPr>
          <w:b/>
        </w:rPr>
        <w:t xml:space="preserve">Окончание сбора технико-коммерческих предложений: </w:t>
      </w:r>
      <w:r w:rsidR="0034664B" w:rsidRPr="0034664B">
        <w:rPr>
          <w:b/>
          <w:color w:val="FF0000"/>
        </w:rPr>
        <w:t>«17» июля 2026</w:t>
      </w:r>
      <w:r w:rsidR="00FA09E8" w:rsidRPr="0034664B">
        <w:rPr>
          <w:b/>
          <w:color w:val="FF0000"/>
        </w:rPr>
        <w:t>г.</w:t>
      </w:r>
      <w:r w:rsidRPr="0034664B">
        <w:rPr>
          <w:b/>
          <w:color w:val="FF0000"/>
        </w:rPr>
        <w:t xml:space="preserve"> 14:00 МСК</w:t>
      </w:r>
      <w:r w:rsidRPr="0034664B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4664B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9EA25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8D01E-53CD-4C4E-B461-3D1ED091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2026-06-19T03:54:00Z</dcterms:modified>
</cp:coreProperties>
</file>