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4022A2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4022A2">
        <w:rPr>
          <w:color w:val="000000" w:themeColor="text1"/>
          <w:sz w:val="28"/>
          <w:szCs w:val="28"/>
        </w:rPr>
        <w:t xml:space="preserve">реализации </w:t>
      </w:r>
      <w:r w:rsidR="004022A2" w:rsidRPr="004022A2">
        <w:rPr>
          <w:color w:val="000000" w:themeColor="text1"/>
          <w:sz w:val="28"/>
          <w:szCs w:val="28"/>
        </w:rPr>
        <w:t>Оборудование буровое и нефтепромысловое (Заглушка 3.002-СБ (545мм), Труба 20х4 L300, Труба 26,9х4,5 L300, Фланец 1-230х35 комплекте, Шпилька 1-М22х220-1-02.10 ст09Г2С с гайками, Шпилька 1-М39х340-1-02.10 ст09Г2С с гайками) (ПИ411290</w:t>
      </w:r>
      <w:r w:rsidRPr="004022A2">
        <w:rPr>
          <w:color w:val="000000" w:themeColor="text1"/>
          <w:sz w:val="28"/>
          <w:szCs w:val="28"/>
        </w:rPr>
        <w:t>)</w:t>
      </w:r>
    </w:p>
    <w:p w:rsidR="009F2A39" w:rsidRPr="004022A2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4022A2" w:rsidRDefault="003D5F15" w:rsidP="00094FA0">
      <w:pPr>
        <w:jc w:val="both"/>
        <w:rPr>
          <w:bCs/>
          <w:color w:val="000000" w:themeColor="text1"/>
        </w:rPr>
      </w:pPr>
      <w:r w:rsidRPr="004022A2">
        <w:rPr>
          <w:b/>
          <w:bCs/>
          <w:color w:val="000000" w:themeColor="text1"/>
        </w:rPr>
        <w:t>Срок подачи квалификационн</w:t>
      </w:r>
      <w:r w:rsidR="00094FA0" w:rsidRPr="004022A2">
        <w:rPr>
          <w:b/>
          <w:bCs/>
          <w:color w:val="000000" w:themeColor="text1"/>
        </w:rPr>
        <w:t xml:space="preserve">ых и </w:t>
      </w:r>
      <w:r w:rsidR="00094E50" w:rsidRPr="004022A2">
        <w:rPr>
          <w:b/>
          <w:bCs/>
          <w:color w:val="000000" w:themeColor="text1"/>
        </w:rPr>
        <w:t>технико-</w:t>
      </w:r>
      <w:r w:rsidR="00094FA0" w:rsidRPr="004022A2">
        <w:rPr>
          <w:b/>
          <w:bCs/>
          <w:color w:val="000000" w:themeColor="text1"/>
        </w:rPr>
        <w:t xml:space="preserve">коммерческих частей заявок: </w:t>
      </w:r>
      <w:r w:rsidR="00070165" w:rsidRPr="004022A2">
        <w:rPr>
          <w:bCs/>
          <w:color w:val="000000" w:themeColor="text1"/>
        </w:rPr>
        <w:t>с «</w:t>
      </w:r>
      <w:r w:rsidR="004022A2" w:rsidRPr="004022A2">
        <w:rPr>
          <w:bCs/>
          <w:color w:val="000000" w:themeColor="text1"/>
        </w:rPr>
        <w:t>19</w:t>
      </w:r>
      <w:r w:rsidR="00070165" w:rsidRPr="004022A2">
        <w:rPr>
          <w:bCs/>
          <w:color w:val="000000" w:themeColor="text1"/>
        </w:rPr>
        <w:t xml:space="preserve">» </w:t>
      </w:r>
      <w:r w:rsidR="004022A2" w:rsidRPr="004022A2">
        <w:rPr>
          <w:bCs/>
          <w:color w:val="000000" w:themeColor="text1"/>
        </w:rPr>
        <w:t>июня</w:t>
      </w:r>
      <w:r w:rsidR="00070165" w:rsidRPr="004022A2">
        <w:rPr>
          <w:bCs/>
          <w:color w:val="000000" w:themeColor="text1"/>
        </w:rPr>
        <w:t xml:space="preserve"> 20</w:t>
      </w:r>
      <w:r w:rsidR="004022A2" w:rsidRPr="004022A2">
        <w:rPr>
          <w:bCs/>
          <w:color w:val="000000" w:themeColor="text1"/>
        </w:rPr>
        <w:t>26</w:t>
      </w:r>
      <w:r w:rsidR="00070165" w:rsidRPr="004022A2">
        <w:rPr>
          <w:bCs/>
          <w:color w:val="000000" w:themeColor="text1"/>
        </w:rPr>
        <w:t xml:space="preserve"> по «</w:t>
      </w:r>
      <w:r w:rsidR="004022A2" w:rsidRPr="004022A2">
        <w:rPr>
          <w:bCs/>
          <w:color w:val="000000" w:themeColor="text1"/>
        </w:rPr>
        <w:t>17</w:t>
      </w:r>
      <w:r w:rsidR="00C64F94" w:rsidRPr="004022A2">
        <w:rPr>
          <w:bCs/>
          <w:color w:val="000000" w:themeColor="text1"/>
        </w:rPr>
        <w:t xml:space="preserve">» </w:t>
      </w:r>
      <w:r w:rsidR="004022A2" w:rsidRPr="004022A2">
        <w:rPr>
          <w:bCs/>
          <w:color w:val="000000" w:themeColor="text1"/>
        </w:rPr>
        <w:t>июля</w:t>
      </w:r>
      <w:r w:rsidR="00C64F94" w:rsidRPr="004022A2">
        <w:rPr>
          <w:bCs/>
          <w:color w:val="000000" w:themeColor="text1"/>
        </w:rPr>
        <w:t xml:space="preserve"> 202</w:t>
      </w:r>
      <w:r w:rsidR="004022A2" w:rsidRPr="004022A2">
        <w:rPr>
          <w:bCs/>
          <w:color w:val="000000" w:themeColor="text1"/>
        </w:rPr>
        <w:t>6</w:t>
      </w:r>
      <w:r w:rsidR="00FA09E8" w:rsidRPr="004022A2">
        <w:rPr>
          <w:bCs/>
          <w:color w:val="000000" w:themeColor="text1"/>
        </w:rPr>
        <w:t xml:space="preserve">г. </w:t>
      </w:r>
    </w:p>
    <w:p w:rsidR="003D5F15" w:rsidRPr="004022A2" w:rsidRDefault="003D5F15" w:rsidP="00BB2DCE">
      <w:pPr>
        <w:rPr>
          <w:b/>
          <w:bCs/>
          <w:color w:val="000000" w:themeColor="text1"/>
        </w:rPr>
      </w:pPr>
    </w:p>
    <w:p w:rsidR="003D5F15" w:rsidRPr="004022A2" w:rsidRDefault="003D5F15" w:rsidP="00BB2DCE">
      <w:pPr>
        <w:rPr>
          <w:b/>
          <w:bCs/>
          <w:color w:val="000000" w:themeColor="text1"/>
        </w:rPr>
      </w:pPr>
      <w:r w:rsidRPr="004022A2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4022A2">
        <w:rPr>
          <w:b/>
          <w:bCs/>
          <w:color w:val="000000" w:themeColor="text1"/>
        </w:rPr>
        <w:t>ООО «РН-Ванкор»</w:t>
      </w:r>
    </w:p>
    <w:p w:rsidR="003D5F15" w:rsidRPr="004022A2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022A2" w:rsidRPr="004022A2" w:rsidTr="003D5F15">
        <w:trPr>
          <w:trHeight w:val="619"/>
        </w:trPr>
        <w:tc>
          <w:tcPr>
            <w:tcW w:w="2376" w:type="dxa"/>
          </w:tcPr>
          <w:p w:rsidR="003D5F15" w:rsidRPr="004022A2" w:rsidRDefault="003D5F15" w:rsidP="00BB2DCE">
            <w:pPr>
              <w:rPr>
                <w:b/>
                <w:bCs/>
                <w:color w:val="000000" w:themeColor="text1"/>
              </w:rPr>
            </w:pPr>
            <w:r w:rsidRPr="004022A2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022A2" w:rsidRDefault="0016121F" w:rsidP="008C5325">
            <w:pPr>
              <w:rPr>
                <w:bCs/>
                <w:color w:val="000000" w:themeColor="text1"/>
              </w:rPr>
            </w:pPr>
            <w:r w:rsidRPr="004022A2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67F" w:rsidRPr="004022A2">
              <w:rPr>
                <w:bCs/>
                <w:color w:val="000000" w:themeColor="text1"/>
              </w:rPr>
              <w:t xml:space="preserve">невостребованных </w:t>
            </w:r>
            <w:r w:rsidRPr="004022A2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4022A2" w:rsidRPr="004022A2" w:rsidTr="003D5F15">
        <w:tc>
          <w:tcPr>
            <w:tcW w:w="2376" w:type="dxa"/>
          </w:tcPr>
          <w:p w:rsidR="003D5F15" w:rsidRPr="004022A2" w:rsidRDefault="003D5F15" w:rsidP="00BB2DCE">
            <w:pPr>
              <w:rPr>
                <w:b/>
                <w:bCs/>
                <w:color w:val="000000" w:themeColor="text1"/>
              </w:rPr>
            </w:pPr>
            <w:r w:rsidRPr="004022A2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022A2" w:rsidRDefault="003D5F15" w:rsidP="004022A2">
            <w:pPr>
              <w:rPr>
                <w:bCs/>
                <w:color w:val="000000" w:themeColor="text1"/>
              </w:rPr>
            </w:pPr>
            <w:r w:rsidRPr="004022A2">
              <w:rPr>
                <w:b/>
                <w:bCs/>
                <w:color w:val="000000" w:themeColor="text1"/>
              </w:rPr>
              <w:t xml:space="preserve">Лот № </w:t>
            </w:r>
            <w:r w:rsidR="004022A2" w:rsidRPr="004022A2">
              <w:rPr>
                <w:b/>
                <w:bCs/>
                <w:color w:val="000000" w:themeColor="text1"/>
              </w:rPr>
              <w:t xml:space="preserve">НВЛ-2023/212 </w:t>
            </w:r>
            <w:r w:rsidR="00FA09E8" w:rsidRPr="004022A2">
              <w:rPr>
                <w:bCs/>
                <w:color w:val="000000" w:themeColor="text1"/>
              </w:rPr>
              <w:t xml:space="preserve">(делимый) </w:t>
            </w:r>
            <w:r w:rsidR="004022A2" w:rsidRPr="004022A2">
              <w:rPr>
                <w:bCs/>
                <w:color w:val="000000" w:themeColor="text1"/>
              </w:rPr>
              <w:t>Оборудование буровое и нефтепромысловое (Заглушка 3.002-СБ (545мм), Труба 20х4 L300, Труба 26,9х4,5 L300, Фланец 1-230х35 комплекте, Шпилька 1-М22х220-1-02.10 ст09Г2С с гайками, Шпилька 1-М39х340-1-02.10 ст09Г2С с гайками)</w:t>
            </w:r>
            <w:r w:rsidR="007535BB" w:rsidRPr="004022A2">
              <w:rPr>
                <w:bCs/>
                <w:color w:val="000000" w:themeColor="text1"/>
              </w:rPr>
              <w:t xml:space="preserve"> </w:t>
            </w:r>
            <w:r w:rsidRPr="004022A2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4022A2">
        <w:rPr>
          <w:b/>
        </w:rPr>
        <w:t xml:space="preserve">Окончание сбора технико-коммерческих предложений: </w:t>
      </w:r>
      <w:r w:rsidR="004022A2" w:rsidRPr="004022A2">
        <w:rPr>
          <w:b/>
          <w:color w:val="FF0000"/>
        </w:rPr>
        <w:t>«17» июля 2026</w:t>
      </w:r>
      <w:r w:rsidR="00FA09E8" w:rsidRPr="004022A2">
        <w:rPr>
          <w:b/>
          <w:color w:val="FF0000"/>
        </w:rPr>
        <w:t>г.</w:t>
      </w:r>
      <w:r w:rsidRPr="004022A2">
        <w:rPr>
          <w:b/>
          <w:color w:val="FF0000"/>
        </w:rPr>
        <w:t xml:space="preserve"> 14:00 МСК</w:t>
      </w:r>
      <w:r w:rsidRPr="004022A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  <w:bookmarkStart w:id="0" w:name="_GoBack"/>
      <w:bookmarkEnd w:id="0"/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2A2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BA72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285BE-E5A7-4ABF-805F-BF40423EB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2026-06-19T02:36:00Z</dcterms:modified>
</cp:coreProperties>
</file>