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37200">
        <w:rPr>
          <w:color w:val="000000" w:themeColor="text1"/>
          <w:sz w:val="28"/>
          <w:szCs w:val="28"/>
        </w:rPr>
        <w:t xml:space="preserve">реализации </w:t>
      </w:r>
      <w:r w:rsidR="00D37200" w:rsidRPr="00D37200">
        <w:rPr>
          <w:color w:val="000000" w:themeColor="text1"/>
          <w:sz w:val="28"/>
          <w:szCs w:val="28"/>
        </w:rPr>
        <w:t xml:space="preserve">Тройник 406,4х22,23-114,3х8,6-22 WPHY-60 MSS SP75 с приварными патрубками API 5L X56 PSL1, с антикоррозионным покрытием и теплоизоляцией со Skin-эффект </w:t>
      </w:r>
      <w:r w:rsidRPr="00D37200">
        <w:rPr>
          <w:color w:val="000000" w:themeColor="text1"/>
          <w:sz w:val="28"/>
          <w:szCs w:val="28"/>
        </w:rPr>
        <w:t>(</w:t>
      </w:r>
      <w:r w:rsidR="00D37200" w:rsidRPr="00D37200">
        <w:rPr>
          <w:color w:val="000000" w:themeColor="text1"/>
          <w:sz w:val="28"/>
          <w:szCs w:val="28"/>
        </w:rPr>
        <w:t>ПИ4111151</w:t>
      </w:r>
      <w:r w:rsidRPr="00D3720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D37200">
        <w:rPr>
          <w:b/>
          <w:bCs/>
        </w:rPr>
        <w:t>Срок подачи квалификационн</w:t>
      </w:r>
      <w:r w:rsidR="00094FA0" w:rsidRPr="00D37200">
        <w:rPr>
          <w:b/>
          <w:bCs/>
        </w:rPr>
        <w:t xml:space="preserve">ых и </w:t>
      </w:r>
      <w:r w:rsidR="00094E50" w:rsidRPr="00D37200">
        <w:rPr>
          <w:b/>
          <w:bCs/>
        </w:rPr>
        <w:t>технико-</w:t>
      </w:r>
      <w:r w:rsidR="00094FA0" w:rsidRPr="00D37200">
        <w:rPr>
          <w:b/>
          <w:bCs/>
        </w:rPr>
        <w:t xml:space="preserve">коммерческих частей заявок: </w:t>
      </w:r>
      <w:r w:rsidR="00E66EE5" w:rsidRPr="00D37200">
        <w:rPr>
          <w:bCs/>
        </w:rPr>
        <w:t>с «</w:t>
      </w:r>
      <w:r w:rsidR="00D37200" w:rsidRPr="00D37200">
        <w:rPr>
          <w:bCs/>
        </w:rPr>
        <w:t>17</w:t>
      </w:r>
      <w:r w:rsidR="00E66EE5" w:rsidRPr="00D37200">
        <w:rPr>
          <w:bCs/>
        </w:rPr>
        <w:t xml:space="preserve">» </w:t>
      </w:r>
      <w:r w:rsidR="00D37200" w:rsidRPr="00D37200">
        <w:rPr>
          <w:bCs/>
        </w:rPr>
        <w:t>июня</w:t>
      </w:r>
      <w:r w:rsidR="00AB16B6" w:rsidRPr="00D37200">
        <w:rPr>
          <w:bCs/>
        </w:rPr>
        <w:t xml:space="preserve"> </w:t>
      </w:r>
      <w:r w:rsidR="00E66EE5" w:rsidRPr="00D37200">
        <w:rPr>
          <w:bCs/>
        </w:rPr>
        <w:t>202</w:t>
      </w:r>
      <w:r w:rsidR="00D37200" w:rsidRPr="00D37200">
        <w:rPr>
          <w:bCs/>
        </w:rPr>
        <w:t>6</w:t>
      </w:r>
      <w:r w:rsidR="00E66EE5" w:rsidRPr="00D37200">
        <w:rPr>
          <w:bCs/>
        </w:rPr>
        <w:t xml:space="preserve"> по </w:t>
      </w:r>
      <w:r w:rsidR="00880C32" w:rsidRPr="00D37200">
        <w:rPr>
          <w:bCs/>
        </w:rPr>
        <w:t>«</w:t>
      </w:r>
      <w:r w:rsidR="00D37200" w:rsidRPr="00D37200">
        <w:rPr>
          <w:bCs/>
        </w:rPr>
        <w:t>18</w:t>
      </w:r>
      <w:r w:rsidR="00E66EE5" w:rsidRPr="00D37200">
        <w:rPr>
          <w:bCs/>
        </w:rPr>
        <w:t xml:space="preserve">» </w:t>
      </w:r>
      <w:r w:rsidR="00D37200" w:rsidRPr="00D37200">
        <w:rPr>
          <w:bCs/>
        </w:rPr>
        <w:t>июля</w:t>
      </w:r>
      <w:r w:rsidR="00AB16B6" w:rsidRPr="00D37200">
        <w:rPr>
          <w:bCs/>
        </w:rPr>
        <w:t xml:space="preserve"> </w:t>
      </w:r>
      <w:r w:rsidR="00E66EE5" w:rsidRPr="00D37200">
        <w:rPr>
          <w:bCs/>
        </w:rPr>
        <w:t>202</w:t>
      </w:r>
      <w:r w:rsidR="00D37200" w:rsidRPr="00D37200">
        <w:rPr>
          <w:bCs/>
        </w:rPr>
        <w:t>6</w:t>
      </w:r>
      <w:r w:rsidR="00E66EE5" w:rsidRPr="00D37200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D37200" w:rsidRPr="00D37200">
              <w:rPr>
                <w:b/>
                <w:bCs/>
                <w:color w:val="000000" w:themeColor="text1"/>
              </w:rPr>
              <w:t xml:space="preserve">НЛ-2024/34 </w:t>
            </w:r>
            <w:r w:rsidRPr="00D37200">
              <w:rPr>
                <w:bCs/>
                <w:color w:val="000000" w:themeColor="text1"/>
              </w:rPr>
              <w:t xml:space="preserve">(делимый) </w:t>
            </w:r>
            <w:r w:rsidR="00D37200" w:rsidRPr="00D37200">
              <w:rPr>
                <w:bCs/>
                <w:color w:val="000000" w:themeColor="text1"/>
              </w:rPr>
              <w:t xml:space="preserve">Тройник 406,4х22,23-114,3х8,6-22 WPHY-60 MSS SP75 с приварными </w:t>
            </w:r>
            <w:r w:rsidR="00D37200" w:rsidRPr="00D37200">
              <w:rPr>
                <w:bCs/>
              </w:rPr>
              <w:t>патрубками API 5L X56 PSL1, с антикоррозионным покрытием и теплоизоляцией со Skin-эффект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D37200">
        <w:rPr>
          <w:b/>
        </w:rPr>
        <w:t xml:space="preserve">коммерческих предложений: </w:t>
      </w:r>
      <w:r w:rsidR="00D37200" w:rsidRPr="00D37200">
        <w:rPr>
          <w:b/>
          <w:color w:val="FF0000"/>
        </w:rPr>
        <w:t xml:space="preserve">«18» июля 2026 </w:t>
      </w:r>
      <w:r w:rsidRPr="00D37200">
        <w:rPr>
          <w:b/>
          <w:color w:val="FF0000"/>
        </w:rPr>
        <w:t>14:00 МСК</w:t>
      </w:r>
      <w:r w:rsidRPr="00D3720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200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5E7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45F16-0D43-4A7C-9F4F-E3311665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2026-06-17T04:05:00Z</dcterms:modified>
</cp:coreProperties>
</file>