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FC418A" w:rsidRDefault="00343BDA" w:rsidP="00343BDA">
      <w:pPr>
        <w:pStyle w:val="aa"/>
        <w:rPr>
          <w:color w:val="000000" w:themeColor="text1"/>
          <w:sz w:val="28"/>
          <w:szCs w:val="28"/>
        </w:rPr>
      </w:pPr>
      <w:r w:rsidRPr="00FC418A">
        <w:rPr>
          <w:color w:val="000000" w:themeColor="text1"/>
          <w:sz w:val="28"/>
          <w:szCs w:val="28"/>
        </w:rPr>
        <w:t xml:space="preserve">Условия процедуры реализации </w:t>
      </w:r>
      <w:r w:rsidR="00FC418A" w:rsidRPr="00FC418A">
        <w:rPr>
          <w:color w:val="000000" w:themeColor="text1"/>
          <w:sz w:val="28"/>
          <w:szCs w:val="28"/>
        </w:rPr>
        <w:t xml:space="preserve">Эмаль НЦ-132П 1/С зеленаяЭмаль НЦ-132П 1/С зеленая, Грунт-эмаль PROCOAT AP 259 SC RAL 7036, Грунт-эмаль PROCOAT AP 259 SC RAL 9011, Комплект ЛКМ для окраски </w:t>
      </w:r>
      <w:r w:rsidR="00526602" w:rsidRPr="00FC418A">
        <w:rPr>
          <w:color w:val="000000" w:themeColor="text1"/>
          <w:sz w:val="28"/>
          <w:szCs w:val="28"/>
        </w:rPr>
        <w:t>(ПИ502003)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505F9B" w:rsidRPr="00F86979" w:rsidRDefault="00505F9B" w:rsidP="00505F9B">
      <w:pPr>
        <w:jc w:val="both"/>
        <w:rPr>
          <w:bCs/>
        </w:rPr>
      </w:pPr>
      <w:r w:rsidRPr="00FC418A">
        <w:rPr>
          <w:b/>
          <w:bCs/>
        </w:rPr>
        <w:t xml:space="preserve">Срок подачи квалификационных и технико-коммерческих частей заявок: </w:t>
      </w:r>
      <w:r w:rsidR="00FC418A" w:rsidRPr="00FC418A">
        <w:rPr>
          <w:bCs/>
        </w:rPr>
        <w:t>с «11</w:t>
      </w:r>
      <w:r w:rsidRPr="00FC418A">
        <w:rPr>
          <w:bCs/>
        </w:rPr>
        <w:t xml:space="preserve">» </w:t>
      </w:r>
      <w:r w:rsidR="00FC418A" w:rsidRPr="00FC418A">
        <w:rPr>
          <w:bCs/>
        </w:rPr>
        <w:t>июня</w:t>
      </w:r>
      <w:r w:rsidRPr="00FC418A">
        <w:rPr>
          <w:bCs/>
        </w:rPr>
        <w:t xml:space="preserve"> 202</w:t>
      </w:r>
      <w:r w:rsidR="00FC418A" w:rsidRPr="00FC418A">
        <w:rPr>
          <w:bCs/>
        </w:rPr>
        <w:t>6 по «10</w:t>
      </w:r>
      <w:r w:rsidRPr="00FC418A">
        <w:rPr>
          <w:bCs/>
        </w:rPr>
        <w:t xml:space="preserve">» </w:t>
      </w:r>
      <w:r w:rsidR="00FC418A" w:rsidRPr="00FC418A">
        <w:rPr>
          <w:bCs/>
        </w:rPr>
        <w:t>июля 2026</w:t>
      </w:r>
      <w:r w:rsidRPr="00FC418A">
        <w:rPr>
          <w:bCs/>
        </w:rPr>
        <w:t>г.</w:t>
      </w:r>
      <w:r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>
              <w:rPr>
                <w:bCs/>
              </w:rPr>
              <w:t>неликвидных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526602">
            <w:pPr>
              <w:rPr>
                <w:bCs/>
              </w:rPr>
            </w:pPr>
            <w:r w:rsidRPr="00FC418A">
              <w:rPr>
                <w:b/>
                <w:bCs/>
                <w:color w:val="000000" w:themeColor="text1"/>
              </w:rPr>
              <w:t xml:space="preserve">Лот № </w:t>
            </w:r>
            <w:r w:rsidR="00FC418A" w:rsidRPr="00FC418A">
              <w:rPr>
                <w:b/>
                <w:bCs/>
                <w:color w:val="000000" w:themeColor="text1"/>
              </w:rPr>
              <w:t xml:space="preserve">НЛ-2025/92 </w:t>
            </w:r>
            <w:r w:rsidR="00FA09E8" w:rsidRPr="00FC418A">
              <w:rPr>
                <w:bCs/>
                <w:color w:val="000000" w:themeColor="text1"/>
              </w:rPr>
              <w:t xml:space="preserve">(делимый) </w:t>
            </w:r>
            <w:r w:rsidR="00FC418A" w:rsidRPr="00FC418A">
              <w:rPr>
                <w:bCs/>
                <w:color w:val="000000" w:themeColor="text1"/>
              </w:rPr>
              <w:t>Эмаль НЦ-132П 1/С зеленаяЭмаль НЦ-132П 1/С зеленая, Грунт-эмаль PROCOAT AP 259 SC RAL 7036, Грунт-эмаль PROCOAT AP 259 SC RAL 9011, Комплект ЛКМ для окраски</w:t>
            </w:r>
            <w:r w:rsidR="007535BB" w:rsidRPr="00FC418A">
              <w:rPr>
                <w:bCs/>
                <w:color w:val="000000" w:themeColor="text1"/>
              </w:rPr>
              <w:t xml:space="preserve"> </w:t>
            </w:r>
            <w:r w:rsidRPr="00FC418A">
              <w:rPr>
                <w:bCs/>
                <w:color w:val="000000" w:themeColor="text1"/>
              </w:rPr>
              <w:t xml:space="preserve">(Приложение </w:t>
            </w:r>
            <w:r w:rsidRPr="00F86979">
              <w:rPr>
                <w:bCs/>
              </w:rPr>
              <w:t>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526602">
        <w:rPr>
          <w:b/>
        </w:rPr>
        <w:t xml:space="preserve">Окончание сбора технико-коммерческих предложений: </w:t>
      </w:r>
      <w:r w:rsidR="00FC418A" w:rsidRPr="00FC418A">
        <w:rPr>
          <w:b/>
          <w:color w:val="FF0000"/>
        </w:rPr>
        <w:t>«10» июля 2026</w:t>
      </w:r>
      <w:r w:rsidR="00FA09E8" w:rsidRPr="00526602">
        <w:rPr>
          <w:b/>
          <w:color w:val="FF0000"/>
        </w:rPr>
        <w:t>г.</w:t>
      </w:r>
      <w:r w:rsidRPr="00526602">
        <w:rPr>
          <w:b/>
          <w:color w:val="FF0000"/>
        </w:rPr>
        <w:t xml:space="preserve"> 14:00 МСК</w:t>
      </w:r>
      <w:r w:rsidRPr="00526602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5F9B"/>
    <w:rsid w:val="005066AE"/>
    <w:rsid w:val="00513AD3"/>
    <w:rsid w:val="00513DC4"/>
    <w:rsid w:val="0051521A"/>
    <w:rsid w:val="00522884"/>
    <w:rsid w:val="00523A1C"/>
    <w:rsid w:val="005257DA"/>
    <w:rsid w:val="00526602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186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418A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A2797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44610-1214-4EE9-AF66-300A75B76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3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408</cp:revision>
  <cp:lastPrinted>2023-12-25T08:48:00Z</cp:lastPrinted>
  <dcterms:created xsi:type="dcterms:W3CDTF">2016-09-16T08:47:00Z</dcterms:created>
  <dcterms:modified xsi:type="dcterms:W3CDTF">2026-06-11T04:47:00Z</dcterms:modified>
</cp:coreProperties>
</file>