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8E0" w:rsidRDefault="00426D3F" w:rsidP="00426D3F">
      <w:pPr>
        <w:ind w:left="-709"/>
        <w:rPr>
          <w:rFonts w:ascii="Tahoma" w:hAnsi="Tahoma" w:cs="Tahoma"/>
          <w:color w:val="FF0000"/>
        </w:rPr>
      </w:pPr>
      <w:bookmarkStart w:id="0" w:name="_GoBack"/>
      <w:bookmarkEnd w:id="0"/>
      <w:r>
        <w:rPr>
          <w:rFonts w:ascii="Tahoma" w:hAnsi="Tahoma" w:cs="Tahoma"/>
          <w:color w:val="FF0000"/>
        </w:rPr>
        <w:t>Филиал ООО «РН-Сервис» в г. Самара сдает в аренду пустые производственные площади, находящиеся в г. Отрадный, г. Нефтегорск и пгт. Суходол Самарской области</w:t>
      </w:r>
    </w:p>
    <w:p w:rsidR="00426D3F" w:rsidRDefault="00426D3F" w:rsidP="00426D3F">
      <w:pPr>
        <w:ind w:left="-709"/>
        <w:rPr>
          <w:rFonts w:ascii="Tahoma" w:hAnsi="Tahoma" w:cs="Tahoma"/>
          <w:color w:val="FF0000"/>
        </w:rPr>
      </w:pPr>
    </w:p>
    <w:p w:rsidR="00F547FA" w:rsidRPr="00E62ECA" w:rsidRDefault="00426D3F" w:rsidP="000B3FD9">
      <w:pPr>
        <w:ind w:left="-709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>[срок подачи документов: с 27.05.2026</w:t>
      </w:r>
      <w:r w:rsidR="009C480B" w:rsidRPr="00051F4E">
        <w:rPr>
          <w:rFonts w:ascii="Tahoma" w:hAnsi="Tahoma" w:cs="Tahoma"/>
          <w:color w:val="FF0000"/>
        </w:rPr>
        <w:t xml:space="preserve">г. по  </w:t>
      </w:r>
      <w:r>
        <w:rPr>
          <w:rFonts w:ascii="Tahoma" w:hAnsi="Tahoma" w:cs="Tahoma"/>
          <w:color w:val="FF0000"/>
        </w:rPr>
        <w:t>30.06.2026</w:t>
      </w:r>
      <w:r w:rsidR="009C480B" w:rsidRPr="00051F4E">
        <w:rPr>
          <w:rFonts w:ascii="Tahoma" w:hAnsi="Tahoma" w:cs="Tahoma"/>
          <w:color w:val="FF0000"/>
        </w:rPr>
        <w:t>]</w:t>
      </w:r>
    </w:p>
    <w:tbl>
      <w:tblPr>
        <w:tblW w:w="5304" w:type="pct"/>
        <w:tblCellSpacing w:w="0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4"/>
      </w:tblGrid>
      <w:tr w:rsidR="0028772B" w:rsidTr="00FF32FE">
        <w:trPr>
          <w:trHeight w:val="454"/>
          <w:tblCellSpacing w:w="0" w:type="dxa"/>
        </w:trPr>
        <w:tc>
          <w:tcPr>
            <w:tcW w:w="5000" w:type="pct"/>
            <w:shd w:val="clear" w:color="auto" w:fill="F9F9F9"/>
            <w:tcMar>
              <w:top w:w="64" w:type="dxa"/>
              <w:left w:w="103" w:type="dxa"/>
              <w:bottom w:w="64" w:type="dxa"/>
              <w:right w:w="103" w:type="dxa"/>
            </w:tcMar>
            <w:vAlign w:val="center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38"/>
            </w:tblGrid>
            <w:tr w:rsidR="0028772B" w:rsidTr="00DF2B21">
              <w:trPr>
                <w:tblCellSpacing w:w="0" w:type="dxa"/>
              </w:trPr>
              <w:tc>
                <w:tcPr>
                  <w:tcW w:w="9638" w:type="dxa"/>
                </w:tcPr>
                <w:tbl>
                  <w:tblPr>
                    <w:tblW w:w="5000" w:type="pct"/>
                    <w:jc w:val="center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238"/>
                  </w:tblGrid>
                  <w:tr w:rsidR="0028772B" w:rsidTr="00DF2B21">
                    <w:trPr>
                      <w:tblCellSpacing w:w="0" w:type="dxa"/>
                      <w:jc w:val="center"/>
                    </w:trPr>
                    <w:tc>
                      <w:tcPr>
                        <w:tcW w:w="9638" w:type="dxa"/>
                        <w:tcMar>
                          <w:top w:w="129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28772B" w:rsidRDefault="0028772B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</w:t>
                        </w:r>
                        <w:r w:rsidR="007A19C2"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еновани</w:t>
                        </w:r>
                        <w:r w:rsidR="00D922BC"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е предприятия:</w:t>
                        </w:r>
                        <w:r w:rsidR="007A19C2"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 Филиал ООО «РН-Сервис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»</w:t>
                        </w:r>
                        <w:r w:rsidR="00D922BC"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 в г. Самара</w:t>
                        </w:r>
                      </w:p>
                    </w:tc>
                  </w:tr>
                  <w:tr w:rsidR="0028772B" w:rsidTr="00DF2B21">
                    <w:trPr>
                      <w:tblCellSpacing w:w="0" w:type="dxa"/>
                      <w:jc w:val="center"/>
                    </w:trPr>
                    <w:tc>
                      <w:tcPr>
                        <w:tcW w:w="9638" w:type="dxa"/>
                        <w:tcMar>
                          <w:top w:w="26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top w:w="26" w:type="dxa"/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983"/>
                          <w:gridCol w:w="20"/>
                        </w:tblGrid>
                        <w:tr w:rsidR="0028772B" w:rsidRPr="00D922BC" w:rsidTr="00DF2B21">
                          <w:trPr>
                            <w:tblCellSpacing w:w="0" w:type="dxa"/>
                          </w:trPr>
                          <w:tc>
                            <w:tcPr>
                              <w:tcW w:w="4983" w:type="dxa"/>
                            </w:tcPr>
                            <w:p w:rsidR="0028772B" w:rsidRPr="00325B6B" w:rsidRDefault="0028772B" w:rsidP="00D922BC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1D2F4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" w:type="dxa"/>
                            </w:tcPr>
                            <w:p w:rsidR="0028772B" w:rsidRDefault="0028772B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1D2F44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8772B" w:rsidRDefault="0028772B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8772B" w:rsidRDefault="0028772B">
                  <w:pPr>
                    <w:jc w:val="center"/>
                    <w:rPr>
                      <w:b/>
                      <w:bCs/>
                      <w:color w:val="E6E6E6"/>
                      <w:sz w:val="64"/>
                      <w:szCs w:val="64"/>
                    </w:rPr>
                  </w:pPr>
                </w:p>
              </w:tc>
            </w:tr>
          </w:tbl>
          <w:p w:rsidR="0028772B" w:rsidRDefault="0028772B">
            <w:pPr>
              <w:spacing w:after="129"/>
            </w:pPr>
          </w:p>
        </w:tc>
      </w:tr>
      <w:tr w:rsidR="00E8152B" w:rsidTr="002468EF">
        <w:trPr>
          <w:trHeight w:val="831"/>
          <w:tblCellSpacing w:w="0" w:type="dxa"/>
        </w:trPr>
        <w:tc>
          <w:tcPr>
            <w:tcW w:w="5000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EE1E58" w:rsidRPr="00AE1B0D" w:rsidRDefault="00DC4030" w:rsidP="00664521">
            <w:pPr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</w:pPr>
            <w:r w:rsidRPr="00AE1B0D"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  <w:t xml:space="preserve">Краткая информация: </w:t>
            </w:r>
          </w:p>
          <w:p w:rsidR="00AD66BC" w:rsidRDefault="00AD66BC" w:rsidP="00664521">
            <w:pPr>
              <w:jc w:val="both"/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</w:pPr>
            <w:r w:rsidRPr="00AE1B0D"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  <w:t>Тендер проводится по правилам эл</w:t>
            </w:r>
            <w:r w:rsidR="00FF32FE"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  <w:t>ектронной торговой площадки ТЭК-</w:t>
            </w:r>
            <w:r w:rsidRPr="00AE1B0D"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  <w:t xml:space="preserve">ТОРГ, секция </w:t>
            </w:r>
            <w:r w:rsidR="00AE1B0D" w:rsidRPr="00AE1B0D"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  <w:t>«</w:t>
            </w:r>
            <w:r w:rsidRPr="00AE1B0D"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  <w:t>продажа имущества</w:t>
            </w:r>
            <w:r w:rsidR="00AE1B0D" w:rsidRPr="00AE1B0D"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  <w:t>»</w:t>
            </w:r>
            <w:r w:rsidR="00D64C03"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  <w:t>, процедуры</w:t>
            </w:r>
            <w:r w:rsidRPr="00AE1B0D"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  <w:t xml:space="preserve"> </w:t>
            </w:r>
            <w:r w:rsidR="00426D3F"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  <w:t>№ПИ506357, ПИ506355, ПИ506352, ПИ506047,</w:t>
            </w:r>
          </w:p>
          <w:p w:rsidR="00426D3F" w:rsidRDefault="00426D3F" w:rsidP="00664521">
            <w:pPr>
              <w:jc w:val="both"/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  <w:t>ПИ506347, ПИ506346, ПИ605354</w:t>
            </w:r>
          </w:p>
          <w:p w:rsidR="00426D3F" w:rsidRPr="00AE1B0D" w:rsidRDefault="00426D3F" w:rsidP="00664521">
            <w:pPr>
              <w:jc w:val="both"/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</w:pPr>
          </w:p>
          <w:p w:rsidR="00DC4030" w:rsidRDefault="00AD66BC" w:rsidP="0001740F">
            <w:pPr>
              <w:jc w:val="both"/>
              <w:rPr>
                <w:sz w:val="22"/>
                <w:szCs w:val="22"/>
              </w:rPr>
            </w:pPr>
            <w:r w:rsidRPr="00AE1B0D"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  <w:t xml:space="preserve">С документами проведения тендера можно ознакомиться по </w:t>
            </w:r>
            <w:r w:rsidR="0001740F"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  <w:t>ссылкам</w:t>
            </w:r>
            <w:r w:rsidRPr="00AE1B0D">
              <w:rPr>
                <w:rFonts w:ascii="Tahoma" w:hAnsi="Tahoma" w:cs="Tahoma"/>
                <w:b/>
                <w:bCs/>
                <w:color w:val="1D2F44"/>
                <w:sz w:val="22"/>
                <w:szCs w:val="22"/>
              </w:rPr>
              <w:t>:</w:t>
            </w:r>
            <w:r w:rsidR="00AE1B0D" w:rsidRPr="00AE1B0D">
              <w:rPr>
                <w:sz w:val="22"/>
                <w:szCs w:val="22"/>
              </w:rPr>
              <w:t xml:space="preserve"> </w:t>
            </w:r>
          </w:p>
          <w:p w:rsidR="00426D3F" w:rsidRPr="00426D3F" w:rsidRDefault="00800E85" w:rsidP="00426D3F">
            <w:pPr>
              <w:pStyle w:val="ad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hyperlink r:id="rId8" w:history="1">
              <w:r w:rsidR="00426D3F">
                <w:rPr>
                  <w:rStyle w:val="ac"/>
                </w:rPr>
                <w:t>https://www.tektorg.ru/sale/procedures/14295608</w:t>
              </w:r>
            </w:hyperlink>
          </w:p>
          <w:p w:rsidR="00426D3F" w:rsidRDefault="00800E85" w:rsidP="00426D3F">
            <w:pPr>
              <w:pStyle w:val="ad"/>
              <w:numPr>
                <w:ilvl w:val="0"/>
                <w:numId w:val="14"/>
              </w:numPr>
            </w:pPr>
            <w:hyperlink r:id="rId9" w:history="1">
              <w:r w:rsidR="00426D3F">
                <w:rPr>
                  <w:rStyle w:val="ac"/>
                </w:rPr>
                <w:t>https://www.tektorg.ru/sale/procedures/14295012</w:t>
              </w:r>
            </w:hyperlink>
          </w:p>
          <w:p w:rsidR="00426D3F" w:rsidRDefault="00800E85" w:rsidP="00426D3F">
            <w:pPr>
              <w:pStyle w:val="ad"/>
              <w:numPr>
                <w:ilvl w:val="0"/>
                <w:numId w:val="14"/>
              </w:numPr>
            </w:pPr>
            <w:hyperlink r:id="rId10" w:history="1">
              <w:r w:rsidR="00426D3F">
                <w:rPr>
                  <w:rStyle w:val="ac"/>
                </w:rPr>
                <w:t>https://www.tektorg.ru/sale/procedures/14294414</w:t>
              </w:r>
            </w:hyperlink>
          </w:p>
          <w:p w:rsidR="00426D3F" w:rsidRDefault="00800E85" w:rsidP="00426D3F">
            <w:pPr>
              <w:pStyle w:val="ad"/>
              <w:numPr>
                <w:ilvl w:val="0"/>
                <w:numId w:val="14"/>
              </w:numPr>
            </w:pPr>
            <w:hyperlink r:id="rId11" w:history="1">
              <w:r w:rsidR="00426D3F">
                <w:rPr>
                  <w:rStyle w:val="ac"/>
                </w:rPr>
                <w:t>https://www.tektorg.ru/sale/procedures/14013784</w:t>
              </w:r>
            </w:hyperlink>
          </w:p>
          <w:p w:rsidR="00426D3F" w:rsidRDefault="00800E85" w:rsidP="00426D3F">
            <w:pPr>
              <w:pStyle w:val="ad"/>
              <w:numPr>
                <w:ilvl w:val="0"/>
                <w:numId w:val="14"/>
              </w:numPr>
            </w:pPr>
            <w:hyperlink r:id="rId12" w:history="1">
              <w:r w:rsidR="00426D3F">
                <w:rPr>
                  <w:rStyle w:val="ac"/>
                </w:rPr>
                <w:t>https://www.tektorg.ru/sale/procedures/14292949</w:t>
              </w:r>
            </w:hyperlink>
          </w:p>
          <w:p w:rsidR="00426D3F" w:rsidRDefault="00800E85" w:rsidP="00426D3F">
            <w:pPr>
              <w:pStyle w:val="ad"/>
              <w:numPr>
                <w:ilvl w:val="0"/>
                <w:numId w:val="14"/>
              </w:numPr>
            </w:pPr>
            <w:hyperlink r:id="rId13" w:history="1">
              <w:r w:rsidR="00426D3F">
                <w:rPr>
                  <w:rStyle w:val="ac"/>
                </w:rPr>
                <w:t>https://www.tektorg.ru/sale/procedures/14292952</w:t>
              </w:r>
            </w:hyperlink>
          </w:p>
          <w:p w:rsidR="00426D3F" w:rsidRDefault="00800E85" w:rsidP="00426D3F">
            <w:pPr>
              <w:pStyle w:val="ad"/>
              <w:numPr>
                <w:ilvl w:val="0"/>
                <w:numId w:val="14"/>
              </w:numPr>
            </w:pPr>
            <w:hyperlink r:id="rId14" w:history="1">
              <w:r w:rsidR="00426D3F">
                <w:rPr>
                  <w:rStyle w:val="ac"/>
                </w:rPr>
                <w:t>https://www.tektorg.ru/sale/procedures/19164030</w:t>
              </w:r>
            </w:hyperlink>
          </w:p>
          <w:p w:rsidR="0001740F" w:rsidRPr="006944AF" w:rsidRDefault="0001740F" w:rsidP="00426D3F">
            <w:pPr>
              <w:pStyle w:val="ad"/>
              <w:jc w:val="both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</w:p>
        </w:tc>
      </w:tr>
      <w:tr w:rsidR="00E8152B" w:rsidTr="002468EF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E8152B" w:rsidRPr="00FF32FE" w:rsidRDefault="00E8152B" w:rsidP="00426D3F">
            <w:pPr>
              <w:spacing w:after="129"/>
              <w:jc w:val="both"/>
              <w:rPr>
                <w:rFonts w:ascii="Tahoma" w:hAnsi="Tahoma" w:cs="Tahoma"/>
                <w:b/>
                <w:bCs/>
                <w:color w:val="1D2F44"/>
              </w:rPr>
            </w:pPr>
            <w:r w:rsidRPr="00FF32FE">
              <w:rPr>
                <w:rFonts w:ascii="Tahoma" w:hAnsi="Tahoma" w:cs="Tahoma"/>
                <w:b/>
                <w:bCs/>
                <w:color w:val="1D2F44"/>
              </w:rPr>
              <w:t xml:space="preserve">Перечень </w:t>
            </w:r>
            <w:r w:rsidR="00426D3F">
              <w:rPr>
                <w:rFonts w:ascii="Tahoma" w:hAnsi="Tahoma" w:cs="Tahoma"/>
                <w:b/>
                <w:bCs/>
                <w:color w:val="1D2F44"/>
              </w:rPr>
              <w:t xml:space="preserve">свободных </w:t>
            </w:r>
            <w:r w:rsidR="003C6BE1" w:rsidRPr="00FF32FE">
              <w:rPr>
                <w:rFonts w:ascii="Tahoma" w:hAnsi="Tahoma" w:cs="Tahoma"/>
                <w:b/>
                <w:bCs/>
                <w:color w:val="1D2F44"/>
              </w:rPr>
              <w:t>объектов недвижимости</w:t>
            </w:r>
            <w:r w:rsidR="00FF32FE" w:rsidRPr="00FF32FE">
              <w:rPr>
                <w:rFonts w:ascii="Tahoma" w:hAnsi="Tahoma" w:cs="Tahoma"/>
                <w:b/>
                <w:bCs/>
                <w:color w:val="1D2F44"/>
              </w:rPr>
              <w:t xml:space="preserve"> с подъездными путями</w:t>
            </w:r>
            <w:r w:rsidR="003C6BE1" w:rsidRPr="00FF32FE">
              <w:rPr>
                <w:rFonts w:ascii="Tahoma" w:hAnsi="Tahoma" w:cs="Tahoma"/>
                <w:b/>
                <w:bCs/>
                <w:color w:val="1D2F44"/>
              </w:rPr>
              <w:t>, предлагаемых к передаче  в аренду</w:t>
            </w:r>
            <w:r w:rsidR="00426D3F">
              <w:rPr>
                <w:rFonts w:ascii="Tahoma" w:hAnsi="Tahoma" w:cs="Tahoma"/>
                <w:b/>
                <w:bCs/>
                <w:color w:val="1D2F44"/>
              </w:rPr>
              <w:t xml:space="preserve"> следующий:</w:t>
            </w:r>
          </w:p>
        </w:tc>
      </w:tr>
    </w:tbl>
    <w:p w:rsidR="006C7DA3" w:rsidRDefault="006C7DA3" w:rsidP="00C8368B">
      <w:pPr>
        <w:jc w:val="both"/>
        <w:rPr>
          <w:rFonts w:ascii="Tahoma" w:hAnsi="Tahoma" w:cs="Tahoma"/>
          <w:b/>
          <w:bCs/>
          <w:color w:val="1D2F44"/>
          <w:sz w:val="17"/>
          <w:szCs w:val="17"/>
        </w:rPr>
      </w:pPr>
    </w:p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00"/>
        <w:gridCol w:w="2319"/>
        <w:gridCol w:w="1134"/>
        <w:gridCol w:w="1276"/>
        <w:gridCol w:w="1549"/>
        <w:gridCol w:w="1995"/>
        <w:gridCol w:w="1275"/>
      </w:tblGrid>
      <w:tr w:rsidR="00426D3F" w:rsidRPr="00426D3F" w:rsidTr="00426D3F">
        <w:trPr>
          <w:trHeight w:val="45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6D3F" w:rsidRPr="00426D3F" w:rsidRDefault="00426D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6D3F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6D3F" w:rsidRPr="00426D3F" w:rsidRDefault="00426D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6D3F">
              <w:rPr>
                <w:b/>
                <w:bCs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6D3F" w:rsidRPr="00426D3F" w:rsidRDefault="00426D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6D3F">
              <w:rPr>
                <w:b/>
                <w:bCs/>
                <w:color w:val="000000"/>
                <w:sz w:val="20"/>
                <w:szCs w:val="20"/>
              </w:rPr>
              <w:t>Инвентарный 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6D3F" w:rsidRPr="00426D3F" w:rsidRDefault="00426D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6D3F">
              <w:rPr>
                <w:b/>
                <w:bCs/>
                <w:color w:val="000000"/>
                <w:sz w:val="20"/>
                <w:szCs w:val="20"/>
              </w:rPr>
              <w:t>кадастровый №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6D3F" w:rsidRPr="00426D3F" w:rsidRDefault="00426D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6D3F">
              <w:rPr>
                <w:b/>
                <w:bCs/>
                <w:color w:val="000000"/>
                <w:sz w:val="20"/>
                <w:szCs w:val="20"/>
              </w:rPr>
              <w:t>Площадь, кв.м.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6D3F" w:rsidRPr="00426D3F" w:rsidRDefault="00426D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6D3F">
              <w:rPr>
                <w:b/>
                <w:bCs/>
                <w:color w:val="000000"/>
                <w:sz w:val="20"/>
                <w:szCs w:val="20"/>
              </w:rPr>
              <w:t>Местонахождение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6D3F" w:rsidRPr="00426D3F" w:rsidRDefault="00426D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6D3F">
              <w:rPr>
                <w:b/>
                <w:bCs/>
                <w:color w:val="000000"/>
                <w:sz w:val="20"/>
                <w:szCs w:val="20"/>
              </w:rPr>
              <w:t>№ процедуры на ТЭК-ТОРГ</w:t>
            </w:r>
          </w:p>
        </w:tc>
      </w:tr>
      <w:tr w:rsidR="00426D3F" w:rsidRPr="00426D3F" w:rsidTr="00426D3F">
        <w:trPr>
          <w:trHeight w:val="54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8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НЕЖИЛОЕ ЗДАНИЕ (ОСНОВНОЙ КОРПУС) Литера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1325_00005950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63:27:0704002:530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2236,9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г.Нефтегорск, ул.Промышленности, д.25, строение № 29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ПИ506357</w:t>
            </w:r>
          </w:p>
        </w:tc>
      </w:tr>
      <w:tr w:rsidR="00426D3F" w:rsidRPr="00426D3F" w:rsidTr="00426D3F">
        <w:trPr>
          <w:trHeight w:val="8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НЕЖИЛОЕ ЗДАНИЕ (ГАРАЖ-СТОЯНКА №3) Литера Г1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1325_00005962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63:27:0704002:526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120,7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г.Нефтегорск, ул.Промышленности, д.25, строение № 28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8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СООРУЖЕНИЕ (БЛАГОУСТРОЙСТВО ТЕРРИТОРИИ) Литера П2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1325_00005966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63:27:0704002:579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г.Нефтегорск, ул.Промышленности, д.25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8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ОГРАЖДЕНИЕ БАЗЫ Литера О,О1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1325_00006063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63:27:0704002:574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Протяженность 200 п.м.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г.Нефтегорск, ул.Промышленности, д.25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76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НЕЖИЛОЕ ЗДАНИЕ (КОНТОРА) Литера ММ1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1325_00005953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63:27:0704002:535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785,90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г.Нефтегорск, ул.Промышленности, д.25, строение № 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ПИ506355</w:t>
            </w:r>
          </w:p>
        </w:tc>
      </w:tr>
      <w:tr w:rsidR="00426D3F" w:rsidRPr="00426D3F" w:rsidTr="00426D3F">
        <w:trPr>
          <w:trHeight w:val="8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БЛАГОУСТРОЙСТВО (Асфальтированная площадка возле здания конторы)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1325_00005961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63:27:0704002:572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1000,00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Нефтегорский район, г.Нефтегорск, ул.Промышленности, д.25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НЕЖИЛОЕ ЗДАНИЕ (ЦЕХ РЕКОНСТРУКЦИИ ШИН) Литера О,О1,О2,О3,О4,О5,а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1325_00005943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63:27:0704002:533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546,40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г.Нефтегорск, ул.Промышленности, д.25, строение № 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ПИ506352</w:t>
            </w:r>
          </w:p>
        </w:tc>
      </w:tr>
      <w:tr w:rsidR="00426D3F" w:rsidRPr="00426D3F" w:rsidTr="00426D3F">
        <w:trPr>
          <w:trHeight w:val="70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8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ПЛОЩАДКА ОТ/ПК АСФАЛЬТИРОВАННАЯ Литера 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1325_00006064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63:27:0704002:576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900,00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г.Нефтегорск, ул.Промышленности, д.25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Асфальтированная площадка (БЛАГОУСТРОЙСТВО)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1325_00005961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63:27:0704002:572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Нефтегорский район, г.Нефтегорск, ул.Промышленности, д.25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12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НЕЖИЛОЕ ЗДАНИЕ (ЗДАНИЕ КОНТОРЫ С ПРИСТРОЕМ) Литера АА1аа1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1325_00005860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63:31:1102009:150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1008,70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РФ, Самарская обл., муниципальный р-н Сергиевский, пос.г.т.Суходол, ул. Нефтяников, д.13, стр. 9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ПИ506047</w:t>
            </w:r>
          </w:p>
        </w:tc>
      </w:tr>
      <w:tr w:rsidR="00426D3F" w:rsidRPr="00426D3F" w:rsidTr="00426D3F">
        <w:trPr>
          <w:trHeight w:val="12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АСФАЛЬТИРОВАННАЯ ПЛОЩАДКА АВТОЗАПРАВОЧНОЙ СТАНЦИИ Литера Д7 (общая площадь 6764,00 кв.м.)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1325_00006047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63:31:1102009:189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400,00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РФ, Самарская обл., муниципальный р-н Сергиевский, пос.г.т.Суходол, ул. Нефтяников, д.13, сооружение 8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117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АСФАЛЬТОБЕТОННАЯ ПЛОЩАДКА Литера Д2, (общая площадь 3765,00 кв.м)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1325_00006052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63:31:1102009:133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200,00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РФ, Самарская обл., муниципальный р-н Сергиевский, пос.г.т.Суходол, ул. Нефтяников, д.13, сооружение 4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76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НЕЖИЛОЕ ЗДАНИЕ (ПАВИЛЬОН СТОЛОВОЙ) Литера ГГ1Г2Г3Г4Г5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1325_00005957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63:27:0704002:525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232,20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г.Нефтегорск, ул.Промышленности, д.25, строение № 9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ПИ506347</w:t>
            </w:r>
          </w:p>
        </w:tc>
      </w:tr>
      <w:tr w:rsidR="00426D3F" w:rsidRPr="00426D3F" w:rsidTr="00426D3F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6D3F" w:rsidRPr="00426D3F" w:rsidRDefault="00426D3F">
            <w:pPr>
              <w:jc w:val="center"/>
              <w:rPr>
                <w:color w:val="000000"/>
                <w:sz w:val="20"/>
                <w:szCs w:val="20"/>
              </w:rPr>
            </w:pPr>
            <w:r w:rsidRPr="00426D3F">
              <w:rPr>
                <w:color w:val="000000"/>
                <w:sz w:val="20"/>
                <w:szCs w:val="20"/>
              </w:rPr>
              <w:t>АСФАЛЬТИРОВАННАЯ ПЛОЩАДКА Литера 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1325_00006062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63:27:0704002:575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200,00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г.Нефтегорск, ул.Промышленности, д.25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12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НЕЖИЛОЕ ЗДАНИЕ (ЗДАНИЕ ТУРБИННОГО ЦЕХА) Литера ОО1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1325_00005867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63:31:1102009:176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798,90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РФ, Самарская обл., муниципальный р-н Сергиевский, пос.г.т.Суходол, ул. Нефтяников, д.13, стр. 16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ПИ506346</w:t>
            </w:r>
          </w:p>
        </w:tc>
      </w:tr>
      <w:tr w:rsidR="00426D3F" w:rsidRPr="00426D3F" w:rsidTr="00426D3F">
        <w:trPr>
          <w:trHeight w:val="12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АСФАЛЬТИРОВАННАЯ ПЛОЩАДКА АВТОЗАПРАВОЧНОЙ СТАНЦИИ Литера Д7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1325_00006047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63:31:1102009:189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800,00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РФ, Самарская обл., муниципальный р-н Сергиевский, пос.г.т.Суходол, ул. Нефтяников, д.13, сооружение 8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11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17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АСФАЛЬТОБЕТОННАЯ ПЛОЩАДКА Литера Д2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1325_00006052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63:31:1102009:133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400,00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РФ, Самарская обл., муниципальный р-н Сергиевский, пос.г.т.Суходол, ул. Нефтяников, д.13, сооружение 4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12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18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АСФАЛЬТИРОВАННАЯ ПЛОЩАДКА ПРОМЫШЛЕННОЙ БАЗЫ Литера Д4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1325_00006050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63:31:1102009:135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300,00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 xml:space="preserve">РФ, Самарская обл., муниципальный р-н Сергиевский, пос.г.т.Суходол, ул. Нефтяников, д.13, </w:t>
            </w:r>
            <w:r w:rsidRPr="00426D3F">
              <w:rPr>
                <w:sz w:val="20"/>
                <w:szCs w:val="20"/>
              </w:rPr>
              <w:lastRenderedPageBreak/>
              <w:t>сооружение 5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Нежилое здание (Литера ПП1П2) здание гаража (мехмастерской)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1349_10000196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63:03:0205017:584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614,60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 Отрадный, ул. Буровиков, 49 Б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ПИ605354</w:t>
            </w:r>
          </w:p>
        </w:tc>
      </w:tr>
      <w:tr w:rsidR="00426D3F" w:rsidRPr="00426D3F" w:rsidTr="00426D3F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20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 xml:space="preserve">Нежилое здание (Литера Л) (здание диспетчерского пункта)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1349_10000337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63:06:0205017:580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330,80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 Отрадный, ул. Буровиков, 49 Б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21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Нежилое здание (здание бытовых помещени, инв.№ 10000188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1349_10000188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63:06:0205017:583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400,60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 Отрадный, ул. Буровиков, 49 Б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22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Нежилое здание (здание аккумуляторной), инв.№ 10000197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1349_10000197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63:06:0205017:581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155,20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 Отрадный, ул. Буровиков, 49 Б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9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23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Пристрой (навес) металлический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16008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-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 xml:space="preserve">размеры: длинна -12,2 м., ширина -25,5м., высота 8,66м.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 Отрадный, ул. Буровиков, 49 Б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  <w:tr w:rsidR="00426D3F" w:rsidRPr="00426D3F" w:rsidTr="00426D3F">
        <w:trPr>
          <w:trHeight w:val="9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24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Пристрой (навес) кирпичный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16009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-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размеры: длина -34 м., ширина -7,1м., высотой от  2,6м до 4м.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3F" w:rsidRPr="00426D3F" w:rsidRDefault="00426D3F">
            <w:pPr>
              <w:jc w:val="center"/>
              <w:rPr>
                <w:sz w:val="20"/>
                <w:szCs w:val="20"/>
              </w:rPr>
            </w:pPr>
            <w:r w:rsidRPr="00426D3F">
              <w:rPr>
                <w:sz w:val="20"/>
                <w:szCs w:val="20"/>
              </w:rPr>
              <w:t>Самарская область, г. Отрадный, ул. Буровиков, 49 Б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D3F" w:rsidRPr="00426D3F" w:rsidRDefault="00426D3F">
            <w:pPr>
              <w:rPr>
                <w:sz w:val="20"/>
                <w:szCs w:val="20"/>
              </w:rPr>
            </w:pPr>
          </w:p>
        </w:tc>
      </w:tr>
    </w:tbl>
    <w:p w:rsidR="00465CB4" w:rsidRDefault="000F6890" w:rsidP="00736614">
      <w:pPr>
        <w:spacing w:line="480" w:lineRule="atLeast"/>
        <w:rPr>
          <w:sz w:val="20"/>
          <w:szCs w:val="20"/>
        </w:rPr>
      </w:pPr>
      <w:r>
        <w:rPr>
          <w:shd w:val="clear" w:color="auto" w:fill="FFFFFF"/>
        </w:rPr>
        <w:fldChar w:fldCharType="begin"/>
      </w:r>
      <w:r>
        <w:rPr>
          <w:shd w:val="clear" w:color="auto" w:fill="FFFFFF"/>
        </w:rPr>
        <w:instrText xml:space="preserve"> LINK </w:instrText>
      </w:r>
      <w:r w:rsidR="0053572A">
        <w:rPr>
          <w:shd w:val="clear" w:color="auto" w:fill="FFFFFF"/>
        </w:rPr>
        <w:instrText xml:space="preserve">Excel.Sheet.8 "D:\\РН-Сервис 2024г\\ТОРГИ на ТЭК ТОРГ по аренде\\Лот №1-АН, Нефтегорск, Колонна №8\\Перезапуск 31.01.2025\\Приложение №7 - Формат_КП (оферты).xls" "Коммерческое предложение!R12C1:R17C6" </w:instrText>
      </w:r>
      <w:r>
        <w:rPr>
          <w:shd w:val="clear" w:color="auto" w:fill="FFFFFF"/>
        </w:rPr>
        <w:instrText xml:space="preserve">\a \f 4 \h  \* MERGEFORMAT </w:instrText>
      </w:r>
      <w:r>
        <w:rPr>
          <w:shd w:val="clear" w:color="auto" w:fill="FFFFFF"/>
        </w:rPr>
        <w:fldChar w:fldCharType="separate"/>
      </w:r>
    </w:p>
    <w:p w:rsidR="0028772B" w:rsidRDefault="000F6890" w:rsidP="004E6719">
      <w:pPr>
        <w:spacing w:line="480" w:lineRule="atLeast"/>
        <w:rPr>
          <w:sz w:val="27"/>
          <w:szCs w:val="27"/>
        </w:rPr>
      </w:pPr>
      <w:r>
        <w:rPr>
          <w:rFonts w:ascii="Tahoma" w:hAnsi="Tahoma" w:cs="Tahoma"/>
          <w:b/>
          <w:bCs/>
          <w:color w:val="AB0404"/>
          <w:sz w:val="26"/>
          <w:szCs w:val="26"/>
          <w:shd w:val="clear" w:color="auto" w:fill="FFFFFF"/>
        </w:rPr>
        <w:fldChar w:fldCharType="end"/>
      </w:r>
      <w:r w:rsidR="00AD66BC">
        <w:rPr>
          <w:sz w:val="27"/>
          <w:szCs w:val="27"/>
        </w:rPr>
        <w:t>Контактные лица</w:t>
      </w:r>
      <w:r w:rsidR="0028772B" w:rsidRPr="00A77E73">
        <w:rPr>
          <w:sz w:val="27"/>
          <w:szCs w:val="27"/>
        </w:rPr>
        <w:t xml:space="preserve"> от </w:t>
      </w:r>
      <w:r w:rsidR="00C8368B">
        <w:rPr>
          <w:sz w:val="27"/>
          <w:szCs w:val="27"/>
        </w:rPr>
        <w:t xml:space="preserve">Самарского </w:t>
      </w:r>
      <w:r w:rsidR="007A19C2">
        <w:rPr>
          <w:sz w:val="27"/>
          <w:szCs w:val="27"/>
        </w:rPr>
        <w:t>филиала</w:t>
      </w:r>
      <w:r w:rsidR="0028772B" w:rsidRPr="00A77E73">
        <w:rPr>
          <w:sz w:val="27"/>
          <w:szCs w:val="27"/>
        </w:rPr>
        <w:t xml:space="preserve"> ООО «РН-</w:t>
      </w:r>
      <w:r w:rsidR="007A19C2">
        <w:rPr>
          <w:sz w:val="27"/>
          <w:szCs w:val="27"/>
        </w:rPr>
        <w:t>Сервис</w:t>
      </w:r>
      <w:r w:rsidR="0028772B" w:rsidRPr="00A77E73">
        <w:rPr>
          <w:sz w:val="27"/>
          <w:szCs w:val="27"/>
        </w:rPr>
        <w:t>» (технические</w:t>
      </w:r>
      <w:r w:rsidR="00C8368B">
        <w:rPr>
          <w:sz w:val="27"/>
          <w:szCs w:val="27"/>
        </w:rPr>
        <w:t xml:space="preserve"> и процедурные</w:t>
      </w:r>
      <w:r w:rsidR="0028772B" w:rsidRPr="00A77E73">
        <w:rPr>
          <w:sz w:val="27"/>
          <w:szCs w:val="27"/>
        </w:rPr>
        <w:t xml:space="preserve"> вопросы):</w:t>
      </w:r>
    </w:p>
    <w:p w:rsidR="00AD66BC" w:rsidRDefault="00AD66BC" w:rsidP="00B736E2">
      <w:pPr>
        <w:tabs>
          <w:tab w:val="left" w:pos="142"/>
        </w:tabs>
        <w:jc w:val="both"/>
        <w:rPr>
          <w:sz w:val="27"/>
          <w:szCs w:val="27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6"/>
        <w:gridCol w:w="63"/>
        <w:gridCol w:w="4179"/>
      </w:tblGrid>
      <w:tr w:rsidR="00AD66BC" w:rsidRPr="004400F7" w:rsidTr="009D0E5A">
        <w:trPr>
          <w:tblCellSpacing w:w="15" w:type="dxa"/>
        </w:trPr>
        <w:tc>
          <w:tcPr>
            <w:tcW w:w="2816" w:type="pct"/>
            <w:gridSpan w:val="2"/>
          </w:tcPr>
          <w:p w:rsidR="00AD66BC" w:rsidRPr="00947CED" w:rsidRDefault="00AD66BC" w:rsidP="009D0E5A">
            <w:pPr>
              <w:spacing w:line="300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Менеджер </w:t>
            </w:r>
            <w:r w:rsidRPr="00947CED">
              <w:rPr>
                <w:sz w:val="27"/>
                <w:szCs w:val="27"/>
              </w:rPr>
              <w:t>отдела корпоративной собственности</w:t>
            </w:r>
          </w:p>
          <w:p w:rsidR="00AD66BC" w:rsidRDefault="00AD66BC" w:rsidP="009D0E5A">
            <w:pPr>
              <w:spacing w:line="300" w:lineRule="atLeast"/>
              <w:rPr>
                <w:rFonts w:ascii="Tahoma" w:hAnsi="Tahoma" w:cs="Tahoma"/>
                <w:b/>
                <w:sz w:val="17"/>
                <w:szCs w:val="17"/>
              </w:rPr>
            </w:pPr>
            <w:r>
              <w:rPr>
                <w:sz w:val="27"/>
                <w:szCs w:val="27"/>
              </w:rPr>
              <w:t>Сигунов К.С.</w:t>
            </w:r>
          </w:p>
          <w:p w:rsidR="00AD66BC" w:rsidRPr="00AD66BC" w:rsidRDefault="00AD66BC" w:rsidP="00AD66BC">
            <w:pPr>
              <w:rPr>
                <w:rFonts w:ascii="Tahoma" w:hAnsi="Tahoma" w:cs="Tahoma"/>
                <w:sz w:val="17"/>
                <w:szCs w:val="17"/>
              </w:rPr>
            </w:pPr>
          </w:p>
          <w:p w:rsidR="00AD66BC" w:rsidRDefault="00AD66BC" w:rsidP="00AD66BC">
            <w:pPr>
              <w:rPr>
                <w:rFonts w:ascii="Tahoma" w:hAnsi="Tahoma" w:cs="Tahoma"/>
                <w:sz w:val="17"/>
                <w:szCs w:val="17"/>
              </w:rPr>
            </w:pPr>
          </w:p>
          <w:p w:rsidR="00AD66BC" w:rsidRPr="00AD66BC" w:rsidRDefault="00AD66BC" w:rsidP="00AD66BC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2138" w:type="pct"/>
          </w:tcPr>
          <w:p w:rsidR="00AD66BC" w:rsidRDefault="00AD66BC" w:rsidP="009D0E5A">
            <w:pPr>
              <w:rPr>
                <w:color w:val="000000"/>
                <w:sz w:val="22"/>
              </w:rPr>
            </w:pP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t>телефон:</w:t>
            </w:r>
            <w:r>
              <w:rPr>
                <w:color w:val="000000"/>
                <w:sz w:val="22"/>
              </w:rPr>
              <w:t xml:space="preserve"> </w:t>
            </w:r>
          </w:p>
          <w:p w:rsidR="00AD66BC" w:rsidRDefault="00AD66BC" w:rsidP="009D0E5A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>
              <w:t>8-927-018-96-18</w:t>
            </w: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br/>
            </w:r>
          </w:p>
          <w:p w:rsidR="00AD66BC" w:rsidRDefault="00AD66BC" w:rsidP="009D0E5A">
            <w:pPr>
              <w:rPr>
                <w:rFonts w:ascii="Times New Roman CYR" w:hAnsi="Times New Roman CYR" w:cs="Times New Roman CYR"/>
              </w:rPr>
            </w:pP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t>адрес электронной почты:</w:t>
            </w: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br/>
            </w:r>
            <w:hyperlink r:id="rId15" w:history="1">
              <w:r>
                <w:rPr>
                  <w:rStyle w:val="ac"/>
                  <w:rFonts w:ascii="Calibri" w:eastAsiaTheme="minorEastAsia" w:hAnsi="Calibri"/>
                  <w:noProof/>
                  <w:lang w:val="en-US"/>
                </w:rPr>
                <w:t>SigunovKS</w:t>
              </w:r>
              <w:r>
                <w:rPr>
                  <w:rStyle w:val="ac"/>
                  <w:rFonts w:ascii="Calibri" w:eastAsiaTheme="minorEastAsia" w:hAnsi="Calibri"/>
                  <w:noProof/>
                </w:rPr>
                <w:t>@</w:t>
              </w:r>
              <w:r>
                <w:rPr>
                  <w:rStyle w:val="ac"/>
                  <w:rFonts w:ascii="Calibri" w:eastAsiaTheme="minorEastAsia" w:hAnsi="Calibri"/>
                  <w:noProof/>
                  <w:lang w:val="en-US"/>
                </w:rPr>
                <w:t>sam</w:t>
              </w:r>
              <w:r>
                <w:rPr>
                  <w:rStyle w:val="ac"/>
                  <w:rFonts w:ascii="Calibri" w:eastAsiaTheme="minorEastAsia" w:hAnsi="Calibri"/>
                  <w:noProof/>
                </w:rPr>
                <w:t>-</w:t>
              </w:r>
              <w:r>
                <w:rPr>
                  <w:rStyle w:val="ac"/>
                  <w:rFonts w:ascii="Calibri" w:eastAsiaTheme="minorEastAsia" w:hAnsi="Calibri"/>
                  <w:noProof/>
                  <w:lang w:val="en-US"/>
                </w:rPr>
                <w:t>rns</w:t>
              </w:r>
              <w:r w:rsidRPr="00AD66BC">
                <w:rPr>
                  <w:rStyle w:val="ac"/>
                  <w:rFonts w:ascii="Calibri" w:eastAsiaTheme="minorEastAsia" w:hAnsi="Calibri"/>
                  <w:noProof/>
                </w:rPr>
                <w:t>.</w:t>
              </w:r>
              <w:r>
                <w:rPr>
                  <w:rStyle w:val="ac"/>
                  <w:rFonts w:ascii="Calibri" w:eastAsiaTheme="minorEastAsia" w:hAnsi="Calibri"/>
                  <w:noProof/>
                  <w:lang w:val="en-US"/>
                </w:rPr>
                <w:t>rosneft</w:t>
              </w:r>
              <w:r>
                <w:rPr>
                  <w:rStyle w:val="ac"/>
                  <w:rFonts w:ascii="Calibri" w:eastAsiaTheme="minorEastAsia" w:hAnsi="Calibri"/>
                  <w:noProof/>
                </w:rPr>
                <w:t>.</w:t>
              </w:r>
              <w:r>
                <w:rPr>
                  <w:rStyle w:val="ac"/>
                  <w:rFonts w:ascii="Calibri" w:eastAsiaTheme="minorEastAsia" w:hAnsi="Calibri"/>
                  <w:noProof/>
                  <w:lang w:val="en-US"/>
                </w:rPr>
                <w:t>ru</w:t>
              </w:r>
            </w:hyperlink>
          </w:p>
          <w:p w:rsidR="00AD66BC" w:rsidRDefault="00AD66BC" w:rsidP="009D0E5A">
            <w:pPr>
              <w:rPr>
                <w:sz w:val="20"/>
                <w:szCs w:val="20"/>
              </w:rPr>
            </w:pP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t>почтовый адрес:</w:t>
            </w:r>
            <w:r w:rsidRPr="00D73A90">
              <w:rPr>
                <w:sz w:val="20"/>
                <w:szCs w:val="20"/>
              </w:rPr>
              <w:t xml:space="preserve"> </w:t>
            </w:r>
          </w:p>
          <w:p w:rsidR="00AD66BC" w:rsidRDefault="00AD66BC" w:rsidP="009D0E5A">
            <w:r w:rsidRPr="004400F7">
              <w:t>РФ, 443001,Самарская область, г. Самара, ул. Садовая, д. 278.</w:t>
            </w:r>
          </w:p>
          <w:p w:rsidR="00AD66BC" w:rsidRDefault="00AD66BC" w:rsidP="009D0E5A"/>
          <w:p w:rsidR="00AD66BC" w:rsidRPr="004400F7" w:rsidRDefault="00AD66BC" w:rsidP="009D0E5A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28772B" w:rsidRPr="00A77E73" w:rsidTr="00AD66BC">
        <w:trPr>
          <w:tblCellSpacing w:w="15" w:type="dxa"/>
        </w:trPr>
        <w:tc>
          <w:tcPr>
            <w:tcW w:w="2799" w:type="pct"/>
          </w:tcPr>
          <w:p w:rsidR="003C6BE1" w:rsidRDefault="003C6BE1" w:rsidP="00100D05">
            <w:pPr>
              <w:spacing w:line="300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Главный специалист</w:t>
            </w:r>
          </w:p>
          <w:p w:rsidR="00100D05" w:rsidRPr="00947CED" w:rsidRDefault="00DC4030" w:rsidP="00100D05">
            <w:pPr>
              <w:spacing w:line="300" w:lineRule="atLeast"/>
              <w:rPr>
                <w:sz w:val="27"/>
                <w:szCs w:val="27"/>
              </w:rPr>
            </w:pPr>
            <w:r w:rsidRPr="00947CED">
              <w:rPr>
                <w:sz w:val="27"/>
                <w:szCs w:val="27"/>
              </w:rPr>
              <w:t>отдела корпоративной собственности</w:t>
            </w:r>
          </w:p>
          <w:p w:rsidR="0028772B" w:rsidRPr="00100D05" w:rsidRDefault="003C6BE1" w:rsidP="00100D05">
            <w:pPr>
              <w:spacing w:line="300" w:lineRule="atLeast"/>
              <w:rPr>
                <w:rFonts w:ascii="Tahoma" w:hAnsi="Tahoma" w:cs="Tahoma"/>
                <w:b/>
                <w:sz w:val="17"/>
                <w:szCs w:val="17"/>
              </w:rPr>
            </w:pPr>
            <w:r>
              <w:rPr>
                <w:sz w:val="27"/>
                <w:szCs w:val="27"/>
              </w:rPr>
              <w:t>Отт А.А.</w:t>
            </w:r>
          </w:p>
        </w:tc>
        <w:tc>
          <w:tcPr>
            <w:tcW w:w="2155" w:type="pct"/>
            <w:gridSpan w:val="2"/>
          </w:tcPr>
          <w:p w:rsidR="004400F7" w:rsidRDefault="0028772B" w:rsidP="00994660">
            <w:pPr>
              <w:rPr>
                <w:color w:val="000000"/>
                <w:sz w:val="22"/>
              </w:rPr>
            </w:pP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t>телефон:</w:t>
            </w:r>
            <w:r w:rsidR="004400F7">
              <w:rPr>
                <w:color w:val="000000"/>
                <w:sz w:val="22"/>
              </w:rPr>
              <w:t xml:space="preserve"> </w:t>
            </w:r>
          </w:p>
          <w:p w:rsidR="004400F7" w:rsidRDefault="003C6BE1" w:rsidP="00994660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3C6BE1">
              <w:t>8-937-172-67-73</w:t>
            </w:r>
            <w:r w:rsidR="0028772B"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br/>
            </w:r>
          </w:p>
          <w:p w:rsidR="0028772B" w:rsidRDefault="0028772B" w:rsidP="00994660">
            <w:pPr>
              <w:rPr>
                <w:rFonts w:ascii="Times New Roman CYR" w:hAnsi="Times New Roman CYR" w:cs="Times New Roman CYR"/>
              </w:rPr>
            </w:pP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t>адрес электронной почты:</w:t>
            </w: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br/>
            </w:r>
            <w:hyperlink r:id="rId16" w:history="1">
              <w:r w:rsidR="003C6BE1" w:rsidRPr="005E3176">
                <w:rPr>
                  <w:rStyle w:val="ac"/>
                  <w:rFonts w:eastAsiaTheme="minorEastAsia"/>
                  <w:noProof/>
                </w:rPr>
                <w:t xml:space="preserve"> </w:t>
              </w:r>
              <w:r w:rsidR="003C6BE1" w:rsidRPr="003C6BE1">
                <w:rPr>
                  <w:rStyle w:val="ac"/>
                  <w:rFonts w:eastAsiaTheme="minorEastAsia"/>
                  <w:noProof/>
                </w:rPr>
                <w:t>OttAA</w:t>
              </w:r>
              <w:r w:rsidR="003C6BE1" w:rsidRPr="005E3176">
                <w:rPr>
                  <w:rStyle w:val="ac"/>
                  <w:rFonts w:eastAsiaTheme="minorEastAsia"/>
                  <w:noProof/>
                </w:rPr>
                <w:t xml:space="preserve"> </w:t>
              </w:r>
              <w:r w:rsidR="001D4E01" w:rsidRPr="005E3176">
                <w:rPr>
                  <w:rStyle w:val="ac"/>
                  <w:rFonts w:eastAsiaTheme="minorEastAsia"/>
                  <w:noProof/>
                </w:rPr>
                <w:t>@</w:t>
              </w:r>
              <w:r w:rsidR="001D4E01" w:rsidRPr="00AB64EE">
                <w:rPr>
                  <w:rStyle w:val="ac"/>
                  <w:rFonts w:eastAsiaTheme="minorEastAsia"/>
                  <w:noProof/>
                  <w:lang w:val="en-US"/>
                </w:rPr>
                <w:t>sam</w:t>
              </w:r>
              <w:r w:rsidR="001D4E01" w:rsidRPr="00AB64EE">
                <w:rPr>
                  <w:rStyle w:val="ac"/>
                  <w:rFonts w:eastAsiaTheme="minorEastAsia"/>
                  <w:noProof/>
                </w:rPr>
                <w:t>-</w:t>
              </w:r>
              <w:r w:rsidR="001D4E01" w:rsidRPr="00AB64EE">
                <w:rPr>
                  <w:rStyle w:val="ac"/>
                  <w:rFonts w:eastAsiaTheme="minorEastAsia"/>
                  <w:noProof/>
                  <w:lang w:val="en-US"/>
                </w:rPr>
                <w:t>rns</w:t>
              </w:r>
              <w:r w:rsidR="001D4E01" w:rsidRPr="00AB64EE">
                <w:rPr>
                  <w:rStyle w:val="ac"/>
                  <w:rFonts w:eastAsiaTheme="minorEastAsia"/>
                  <w:noProof/>
                </w:rPr>
                <w:t>.</w:t>
              </w:r>
              <w:r w:rsidR="001D4E01" w:rsidRPr="00AB64EE">
                <w:rPr>
                  <w:rStyle w:val="ac"/>
                  <w:rFonts w:eastAsiaTheme="minorEastAsia"/>
                  <w:noProof/>
                  <w:lang w:val="en-US"/>
                </w:rPr>
                <w:t>rosneft</w:t>
              </w:r>
              <w:r w:rsidR="001D4E01" w:rsidRPr="00AB64EE">
                <w:rPr>
                  <w:rStyle w:val="ac"/>
                  <w:rFonts w:eastAsiaTheme="minorEastAsia"/>
                  <w:noProof/>
                </w:rPr>
                <w:t>.</w:t>
              </w:r>
              <w:r w:rsidR="001D4E01" w:rsidRPr="00AB64EE">
                <w:rPr>
                  <w:rStyle w:val="ac"/>
                  <w:rFonts w:eastAsiaTheme="minorEastAsia"/>
                  <w:noProof/>
                  <w:lang w:val="en-US"/>
                </w:rPr>
                <w:t>ru</w:t>
              </w:r>
            </w:hyperlink>
          </w:p>
          <w:p w:rsidR="004400F7" w:rsidRDefault="0028772B" w:rsidP="007A19C2">
            <w:pPr>
              <w:rPr>
                <w:sz w:val="20"/>
                <w:szCs w:val="20"/>
              </w:rPr>
            </w:pPr>
            <w:r w:rsidRPr="00A77E73">
              <w:rPr>
                <w:rFonts w:ascii="Tahoma" w:hAnsi="Tahoma" w:cs="Tahoma"/>
                <w:b/>
                <w:bCs/>
                <w:sz w:val="19"/>
                <w:szCs w:val="19"/>
              </w:rPr>
              <w:t>почтовый адрес:</w:t>
            </w:r>
            <w:r w:rsidR="004400F7" w:rsidRPr="00D73A90">
              <w:rPr>
                <w:sz w:val="20"/>
                <w:szCs w:val="20"/>
              </w:rPr>
              <w:t xml:space="preserve"> </w:t>
            </w:r>
          </w:p>
          <w:p w:rsidR="003C6BE1" w:rsidRPr="004400F7" w:rsidRDefault="004400F7" w:rsidP="00AE1B0D">
            <w:pPr>
              <w:rPr>
                <w:rFonts w:ascii="Tahoma" w:hAnsi="Tahoma" w:cs="Tahoma"/>
                <w:b/>
                <w:bCs/>
              </w:rPr>
            </w:pPr>
            <w:r w:rsidRPr="004400F7">
              <w:t>РФ, 443001,Самарская область, г. Самара, ул. Садовая, д. 278.</w:t>
            </w:r>
          </w:p>
        </w:tc>
      </w:tr>
    </w:tbl>
    <w:p w:rsidR="0028772B" w:rsidRPr="003B025B" w:rsidRDefault="0028772B" w:rsidP="00A77E73"/>
    <w:sectPr w:rsidR="0028772B" w:rsidRPr="003B025B" w:rsidSect="004A2C18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E85" w:rsidRDefault="00800E85">
      <w:r>
        <w:separator/>
      </w:r>
    </w:p>
  </w:endnote>
  <w:endnote w:type="continuationSeparator" w:id="0">
    <w:p w:rsidR="00800E85" w:rsidRDefault="0080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E85" w:rsidRDefault="00800E85">
      <w:r>
        <w:separator/>
      </w:r>
    </w:p>
  </w:footnote>
  <w:footnote w:type="continuationSeparator" w:id="0">
    <w:p w:rsidR="00800E85" w:rsidRDefault="00800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D5EE6"/>
    <w:multiLevelType w:val="hybridMultilevel"/>
    <w:tmpl w:val="2902B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6A76E2"/>
    <w:multiLevelType w:val="hybridMultilevel"/>
    <w:tmpl w:val="194A8AC6"/>
    <w:lvl w:ilvl="0" w:tplc="C542285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1D2F44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73D38"/>
    <w:multiLevelType w:val="hybridMultilevel"/>
    <w:tmpl w:val="A7B427C6"/>
    <w:lvl w:ilvl="0" w:tplc="BDA27F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64D60"/>
    <w:multiLevelType w:val="hybridMultilevel"/>
    <w:tmpl w:val="5A54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4B3D5E"/>
    <w:multiLevelType w:val="hybridMultilevel"/>
    <w:tmpl w:val="3750475A"/>
    <w:lvl w:ilvl="0" w:tplc="A02AFEA8">
      <w:start w:val="1"/>
      <w:numFmt w:val="decimal"/>
      <w:lvlText w:val="%1."/>
      <w:lvlJc w:val="left"/>
      <w:pPr>
        <w:ind w:left="389" w:hanging="360"/>
      </w:pPr>
      <w:rPr>
        <w:rFonts w:ascii="Tahoma" w:hAnsi="Tahoma" w:cs="Tahoma" w:hint="default"/>
        <w:b/>
        <w:color w:val="1D2F44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5" w15:restartNumberingAfterBreak="0">
    <w:nsid w:val="47B65D32"/>
    <w:multiLevelType w:val="hybridMultilevel"/>
    <w:tmpl w:val="8C4A8B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1D18C4"/>
    <w:multiLevelType w:val="hybridMultilevel"/>
    <w:tmpl w:val="69E03AFA"/>
    <w:lvl w:ilvl="0" w:tplc="AC98B620">
      <w:start w:val="1"/>
      <w:numFmt w:val="decimal"/>
      <w:lvlText w:val="%1."/>
      <w:lvlJc w:val="left"/>
      <w:pPr>
        <w:ind w:left="389" w:hanging="360"/>
      </w:pPr>
      <w:rPr>
        <w:rFonts w:ascii="Tahoma" w:hAnsi="Tahoma" w:cs="Tahoma" w:hint="default"/>
        <w:b/>
        <w:color w:val="1D2F44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7" w15:restartNumberingAfterBreak="0">
    <w:nsid w:val="5F5174D0"/>
    <w:multiLevelType w:val="hybridMultilevel"/>
    <w:tmpl w:val="A5C2B398"/>
    <w:lvl w:ilvl="0" w:tplc="5016F1D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/>
        <w:color w:val="1D2F44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F1025"/>
    <w:multiLevelType w:val="hybridMultilevel"/>
    <w:tmpl w:val="8C4A8B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82192"/>
    <w:multiLevelType w:val="hybridMultilevel"/>
    <w:tmpl w:val="CAF80D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07A4D8A"/>
    <w:multiLevelType w:val="hybridMultilevel"/>
    <w:tmpl w:val="03FA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A76A9"/>
    <w:multiLevelType w:val="hybridMultilevel"/>
    <w:tmpl w:val="1CA8B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090072"/>
    <w:multiLevelType w:val="hybridMultilevel"/>
    <w:tmpl w:val="9128194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12"/>
  </w:num>
  <w:num w:numId="5">
    <w:abstractNumId w:val="0"/>
  </w:num>
  <w:num w:numId="6">
    <w:abstractNumId w:val="9"/>
  </w:num>
  <w:num w:numId="7">
    <w:abstractNumId w:val="5"/>
  </w:num>
  <w:num w:numId="8">
    <w:abstractNumId w:val="8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660"/>
    <w:rsid w:val="00003F62"/>
    <w:rsid w:val="0000696C"/>
    <w:rsid w:val="000105A2"/>
    <w:rsid w:val="00011024"/>
    <w:rsid w:val="000141E8"/>
    <w:rsid w:val="00016D71"/>
    <w:rsid w:val="0001740F"/>
    <w:rsid w:val="00025CF5"/>
    <w:rsid w:val="0003348E"/>
    <w:rsid w:val="0003722D"/>
    <w:rsid w:val="00045D77"/>
    <w:rsid w:val="00050E28"/>
    <w:rsid w:val="00050E30"/>
    <w:rsid w:val="00050EA5"/>
    <w:rsid w:val="00051F4E"/>
    <w:rsid w:val="0005497A"/>
    <w:rsid w:val="000635BB"/>
    <w:rsid w:val="00071035"/>
    <w:rsid w:val="0007287C"/>
    <w:rsid w:val="00073193"/>
    <w:rsid w:val="00092871"/>
    <w:rsid w:val="000961EC"/>
    <w:rsid w:val="000A616F"/>
    <w:rsid w:val="000B0F5F"/>
    <w:rsid w:val="000B3FD9"/>
    <w:rsid w:val="000C20B3"/>
    <w:rsid w:val="000D43FA"/>
    <w:rsid w:val="000D5011"/>
    <w:rsid w:val="000D6620"/>
    <w:rsid w:val="000E1CCB"/>
    <w:rsid w:val="000E6101"/>
    <w:rsid w:val="000F047F"/>
    <w:rsid w:val="000F6890"/>
    <w:rsid w:val="000F74DA"/>
    <w:rsid w:val="00100D05"/>
    <w:rsid w:val="001115C0"/>
    <w:rsid w:val="00111833"/>
    <w:rsid w:val="001304E2"/>
    <w:rsid w:val="00144175"/>
    <w:rsid w:val="00146430"/>
    <w:rsid w:val="00154E52"/>
    <w:rsid w:val="00156826"/>
    <w:rsid w:val="001635BE"/>
    <w:rsid w:val="00165CBD"/>
    <w:rsid w:val="00167AAF"/>
    <w:rsid w:val="0017614E"/>
    <w:rsid w:val="00181F3A"/>
    <w:rsid w:val="00196FEF"/>
    <w:rsid w:val="001B54AD"/>
    <w:rsid w:val="001B636F"/>
    <w:rsid w:val="001C45B4"/>
    <w:rsid w:val="001D46CC"/>
    <w:rsid w:val="001D4E01"/>
    <w:rsid w:val="001D6065"/>
    <w:rsid w:val="001E7E2C"/>
    <w:rsid w:val="001F7039"/>
    <w:rsid w:val="001F7E7D"/>
    <w:rsid w:val="00201910"/>
    <w:rsid w:val="00201F7D"/>
    <w:rsid w:val="00203E21"/>
    <w:rsid w:val="0020611A"/>
    <w:rsid w:val="0021109F"/>
    <w:rsid w:val="00237E90"/>
    <w:rsid w:val="00241A71"/>
    <w:rsid w:val="00244FBD"/>
    <w:rsid w:val="002468EF"/>
    <w:rsid w:val="002503AF"/>
    <w:rsid w:val="00250FB6"/>
    <w:rsid w:val="002519FA"/>
    <w:rsid w:val="002548F6"/>
    <w:rsid w:val="00254A37"/>
    <w:rsid w:val="00262187"/>
    <w:rsid w:val="00262FFE"/>
    <w:rsid w:val="00264BBE"/>
    <w:rsid w:val="0028772B"/>
    <w:rsid w:val="00292CC9"/>
    <w:rsid w:val="002967E4"/>
    <w:rsid w:val="002A77E8"/>
    <w:rsid w:val="002A7FFB"/>
    <w:rsid w:val="002B3CC2"/>
    <w:rsid w:val="002B732C"/>
    <w:rsid w:val="002C3E30"/>
    <w:rsid w:val="002D5C09"/>
    <w:rsid w:val="002E399E"/>
    <w:rsid w:val="002E5A7E"/>
    <w:rsid w:val="003120F6"/>
    <w:rsid w:val="003128F7"/>
    <w:rsid w:val="0031303D"/>
    <w:rsid w:val="00315A22"/>
    <w:rsid w:val="00325B6B"/>
    <w:rsid w:val="00325DAD"/>
    <w:rsid w:val="00340BF5"/>
    <w:rsid w:val="00344E44"/>
    <w:rsid w:val="00354DCD"/>
    <w:rsid w:val="00355F37"/>
    <w:rsid w:val="00391F11"/>
    <w:rsid w:val="003948A8"/>
    <w:rsid w:val="003B025B"/>
    <w:rsid w:val="003B6D23"/>
    <w:rsid w:val="003B7E49"/>
    <w:rsid w:val="003C0904"/>
    <w:rsid w:val="003C4FE1"/>
    <w:rsid w:val="003C6BE1"/>
    <w:rsid w:val="003D432D"/>
    <w:rsid w:val="00404152"/>
    <w:rsid w:val="004169C4"/>
    <w:rsid w:val="004175A4"/>
    <w:rsid w:val="00423DE5"/>
    <w:rsid w:val="004246A0"/>
    <w:rsid w:val="00426D3F"/>
    <w:rsid w:val="004370E1"/>
    <w:rsid w:val="004400F7"/>
    <w:rsid w:val="00452D24"/>
    <w:rsid w:val="00452E68"/>
    <w:rsid w:val="0045599D"/>
    <w:rsid w:val="00455F18"/>
    <w:rsid w:val="00465CB4"/>
    <w:rsid w:val="00466E05"/>
    <w:rsid w:val="004675DE"/>
    <w:rsid w:val="00473470"/>
    <w:rsid w:val="004735CC"/>
    <w:rsid w:val="004811E4"/>
    <w:rsid w:val="004823C0"/>
    <w:rsid w:val="004846A2"/>
    <w:rsid w:val="00485E52"/>
    <w:rsid w:val="00490918"/>
    <w:rsid w:val="004A2C18"/>
    <w:rsid w:val="004C2CF5"/>
    <w:rsid w:val="004C3125"/>
    <w:rsid w:val="004E0B20"/>
    <w:rsid w:val="004E3A4F"/>
    <w:rsid w:val="004E6719"/>
    <w:rsid w:val="004F2BDB"/>
    <w:rsid w:val="004F4D48"/>
    <w:rsid w:val="004F7C0D"/>
    <w:rsid w:val="00503B08"/>
    <w:rsid w:val="00511AB2"/>
    <w:rsid w:val="005138AC"/>
    <w:rsid w:val="00517AE6"/>
    <w:rsid w:val="005317B0"/>
    <w:rsid w:val="0053572A"/>
    <w:rsid w:val="00552E7D"/>
    <w:rsid w:val="0055609C"/>
    <w:rsid w:val="00562672"/>
    <w:rsid w:val="00571F22"/>
    <w:rsid w:val="0057761B"/>
    <w:rsid w:val="00580B14"/>
    <w:rsid w:val="00597E1F"/>
    <w:rsid w:val="005B4019"/>
    <w:rsid w:val="005C0D03"/>
    <w:rsid w:val="005E3176"/>
    <w:rsid w:val="005E54BF"/>
    <w:rsid w:val="0060685E"/>
    <w:rsid w:val="00610177"/>
    <w:rsid w:val="00613EAD"/>
    <w:rsid w:val="00622DA9"/>
    <w:rsid w:val="00632618"/>
    <w:rsid w:val="00643B2B"/>
    <w:rsid w:val="00656A94"/>
    <w:rsid w:val="00664521"/>
    <w:rsid w:val="0067439B"/>
    <w:rsid w:val="006944AF"/>
    <w:rsid w:val="006A11B6"/>
    <w:rsid w:val="006A16F4"/>
    <w:rsid w:val="006B48EC"/>
    <w:rsid w:val="006C331F"/>
    <w:rsid w:val="006C462A"/>
    <w:rsid w:val="006C7DA3"/>
    <w:rsid w:val="006D2224"/>
    <w:rsid w:val="006D5378"/>
    <w:rsid w:val="006E055F"/>
    <w:rsid w:val="006E40F4"/>
    <w:rsid w:val="007016E5"/>
    <w:rsid w:val="0071195D"/>
    <w:rsid w:val="00717201"/>
    <w:rsid w:val="007248E0"/>
    <w:rsid w:val="007264C7"/>
    <w:rsid w:val="0073107F"/>
    <w:rsid w:val="00732FF0"/>
    <w:rsid w:val="00736614"/>
    <w:rsid w:val="00743814"/>
    <w:rsid w:val="007450A2"/>
    <w:rsid w:val="00754811"/>
    <w:rsid w:val="007609F2"/>
    <w:rsid w:val="007801F3"/>
    <w:rsid w:val="0079315C"/>
    <w:rsid w:val="00797508"/>
    <w:rsid w:val="007A19C2"/>
    <w:rsid w:val="007A3DAD"/>
    <w:rsid w:val="007B0FBD"/>
    <w:rsid w:val="007B2280"/>
    <w:rsid w:val="007C2012"/>
    <w:rsid w:val="007C33EF"/>
    <w:rsid w:val="007D1609"/>
    <w:rsid w:val="007E2EC9"/>
    <w:rsid w:val="007E6C9F"/>
    <w:rsid w:val="007F1580"/>
    <w:rsid w:val="007F533E"/>
    <w:rsid w:val="00800E85"/>
    <w:rsid w:val="0080116C"/>
    <w:rsid w:val="00805FAF"/>
    <w:rsid w:val="00806EF5"/>
    <w:rsid w:val="0081506C"/>
    <w:rsid w:val="00821FF5"/>
    <w:rsid w:val="00822BC8"/>
    <w:rsid w:val="00827ED4"/>
    <w:rsid w:val="00831E8D"/>
    <w:rsid w:val="00841F0A"/>
    <w:rsid w:val="008467F9"/>
    <w:rsid w:val="008612FB"/>
    <w:rsid w:val="0087182E"/>
    <w:rsid w:val="008759F4"/>
    <w:rsid w:val="008774A0"/>
    <w:rsid w:val="008858F3"/>
    <w:rsid w:val="00890F58"/>
    <w:rsid w:val="008956E7"/>
    <w:rsid w:val="008A2290"/>
    <w:rsid w:val="008B294F"/>
    <w:rsid w:val="008C0DA5"/>
    <w:rsid w:val="008F4BB7"/>
    <w:rsid w:val="00911B28"/>
    <w:rsid w:val="00911ED0"/>
    <w:rsid w:val="00936080"/>
    <w:rsid w:val="00945AA1"/>
    <w:rsid w:val="00947CED"/>
    <w:rsid w:val="00950073"/>
    <w:rsid w:val="00953D05"/>
    <w:rsid w:val="009557D4"/>
    <w:rsid w:val="009601DC"/>
    <w:rsid w:val="00962188"/>
    <w:rsid w:val="00962E61"/>
    <w:rsid w:val="009646EB"/>
    <w:rsid w:val="00965B8A"/>
    <w:rsid w:val="00967BE1"/>
    <w:rsid w:val="009701CD"/>
    <w:rsid w:val="00973D77"/>
    <w:rsid w:val="009748EA"/>
    <w:rsid w:val="00980421"/>
    <w:rsid w:val="009829BB"/>
    <w:rsid w:val="009904A3"/>
    <w:rsid w:val="00991BD3"/>
    <w:rsid w:val="00993E57"/>
    <w:rsid w:val="00994660"/>
    <w:rsid w:val="00996198"/>
    <w:rsid w:val="00996C4C"/>
    <w:rsid w:val="009B1115"/>
    <w:rsid w:val="009B54F0"/>
    <w:rsid w:val="009B782F"/>
    <w:rsid w:val="009C2278"/>
    <w:rsid w:val="009C2932"/>
    <w:rsid w:val="009C480B"/>
    <w:rsid w:val="009C5D7E"/>
    <w:rsid w:val="009E3B39"/>
    <w:rsid w:val="00A10237"/>
    <w:rsid w:val="00A13D92"/>
    <w:rsid w:val="00A15804"/>
    <w:rsid w:val="00A24396"/>
    <w:rsid w:val="00A252F9"/>
    <w:rsid w:val="00A30921"/>
    <w:rsid w:val="00A31AB7"/>
    <w:rsid w:val="00A40697"/>
    <w:rsid w:val="00A41BBA"/>
    <w:rsid w:val="00A4284C"/>
    <w:rsid w:val="00A46F81"/>
    <w:rsid w:val="00A5185A"/>
    <w:rsid w:val="00A57B47"/>
    <w:rsid w:val="00A70C06"/>
    <w:rsid w:val="00A74558"/>
    <w:rsid w:val="00A755AB"/>
    <w:rsid w:val="00A77B32"/>
    <w:rsid w:val="00A77E73"/>
    <w:rsid w:val="00A81399"/>
    <w:rsid w:val="00A87B39"/>
    <w:rsid w:val="00A87E94"/>
    <w:rsid w:val="00A923B6"/>
    <w:rsid w:val="00A96F93"/>
    <w:rsid w:val="00A97E0D"/>
    <w:rsid w:val="00AA5FAA"/>
    <w:rsid w:val="00AA77F9"/>
    <w:rsid w:val="00AC04C1"/>
    <w:rsid w:val="00AD6084"/>
    <w:rsid w:val="00AD66BC"/>
    <w:rsid w:val="00AE07EE"/>
    <w:rsid w:val="00AE0EB4"/>
    <w:rsid w:val="00AE1B0D"/>
    <w:rsid w:val="00AF6116"/>
    <w:rsid w:val="00B22EC3"/>
    <w:rsid w:val="00B55BC5"/>
    <w:rsid w:val="00B63DAA"/>
    <w:rsid w:val="00B64A1F"/>
    <w:rsid w:val="00B728BF"/>
    <w:rsid w:val="00B736E2"/>
    <w:rsid w:val="00B771A7"/>
    <w:rsid w:val="00B80042"/>
    <w:rsid w:val="00B86CA3"/>
    <w:rsid w:val="00B978D6"/>
    <w:rsid w:val="00B97A98"/>
    <w:rsid w:val="00BA2DCF"/>
    <w:rsid w:val="00BC5EB9"/>
    <w:rsid w:val="00BC7BC0"/>
    <w:rsid w:val="00BD476D"/>
    <w:rsid w:val="00BE41CF"/>
    <w:rsid w:val="00BE6C78"/>
    <w:rsid w:val="00BE7304"/>
    <w:rsid w:val="00BF7EE2"/>
    <w:rsid w:val="00C02417"/>
    <w:rsid w:val="00C47131"/>
    <w:rsid w:val="00C515EE"/>
    <w:rsid w:val="00C53564"/>
    <w:rsid w:val="00C541A1"/>
    <w:rsid w:val="00C73C80"/>
    <w:rsid w:val="00C8368B"/>
    <w:rsid w:val="00CA1070"/>
    <w:rsid w:val="00CB314C"/>
    <w:rsid w:val="00CD524F"/>
    <w:rsid w:val="00CD737E"/>
    <w:rsid w:val="00CE0B4A"/>
    <w:rsid w:val="00CE3C50"/>
    <w:rsid w:val="00CE5C5E"/>
    <w:rsid w:val="00D04C7F"/>
    <w:rsid w:val="00D0756B"/>
    <w:rsid w:val="00D07BFD"/>
    <w:rsid w:val="00D329EB"/>
    <w:rsid w:val="00D37641"/>
    <w:rsid w:val="00D473AB"/>
    <w:rsid w:val="00D538CD"/>
    <w:rsid w:val="00D552FA"/>
    <w:rsid w:val="00D55B79"/>
    <w:rsid w:val="00D614FA"/>
    <w:rsid w:val="00D63BE4"/>
    <w:rsid w:val="00D64C03"/>
    <w:rsid w:val="00D66BD3"/>
    <w:rsid w:val="00D67028"/>
    <w:rsid w:val="00D70927"/>
    <w:rsid w:val="00D71B8E"/>
    <w:rsid w:val="00D75702"/>
    <w:rsid w:val="00D76B89"/>
    <w:rsid w:val="00D77EE5"/>
    <w:rsid w:val="00D806E2"/>
    <w:rsid w:val="00D85622"/>
    <w:rsid w:val="00D87683"/>
    <w:rsid w:val="00D922BC"/>
    <w:rsid w:val="00D97D80"/>
    <w:rsid w:val="00DA63F8"/>
    <w:rsid w:val="00DA64FD"/>
    <w:rsid w:val="00DC1AAE"/>
    <w:rsid w:val="00DC1B39"/>
    <w:rsid w:val="00DC4030"/>
    <w:rsid w:val="00DC7898"/>
    <w:rsid w:val="00DD5F95"/>
    <w:rsid w:val="00DE2DC5"/>
    <w:rsid w:val="00DE3444"/>
    <w:rsid w:val="00DE4949"/>
    <w:rsid w:val="00DE75F6"/>
    <w:rsid w:val="00DF1BA7"/>
    <w:rsid w:val="00DF2B21"/>
    <w:rsid w:val="00E004EF"/>
    <w:rsid w:val="00E04A49"/>
    <w:rsid w:val="00E206E5"/>
    <w:rsid w:val="00E22420"/>
    <w:rsid w:val="00E2553A"/>
    <w:rsid w:val="00E3625F"/>
    <w:rsid w:val="00E3795B"/>
    <w:rsid w:val="00E409B1"/>
    <w:rsid w:val="00E40C7D"/>
    <w:rsid w:val="00E43C22"/>
    <w:rsid w:val="00E579A7"/>
    <w:rsid w:val="00E62848"/>
    <w:rsid w:val="00E62ECA"/>
    <w:rsid w:val="00E761E2"/>
    <w:rsid w:val="00E8152B"/>
    <w:rsid w:val="00E82B0F"/>
    <w:rsid w:val="00E8454F"/>
    <w:rsid w:val="00E93C49"/>
    <w:rsid w:val="00E958B7"/>
    <w:rsid w:val="00EA2C18"/>
    <w:rsid w:val="00EA30A7"/>
    <w:rsid w:val="00EA700B"/>
    <w:rsid w:val="00ED2D46"/>
    <w:rsid w:val="00EE1E58"/>
    <w:rsid w:val="00EE51F4"/>
    <w:rsid w:val="00F0162C"/>
    <w:rsid w:val="00F01C8F"/>
    <w:rsid w:val="00F267B4"/>
    <w:rsid w:val="00F43AD9"/>
    <w:rsid w:val="00F450FA"/>
    <w:rsid w:val="00F453DD"/>
    <w:rsid w:val="00F508D4"/>
    <w:rsid w:val="00F547FA"/>
    <w:rsid w:val="00F55AE5"/>
    <w:rsid w:val="00F619E7"/>
    <w:rsid w:val="00F6505C"/>
    <w:rsid w:val="00F655D3"/>
    <w:rsid w:val="00F7763C"/>
    <w:rsid w:val="00F83368"/>
    <w:rsid w:val="00F83F9D"/>
    <w:rsid w:val="00F84000"/>
    <w:rsid w:val="00F8723D"/>
    <w:rsid w:val="00F90DE5"/>
    <w:rsid w:val="00F90F9F"/>
    <w:rsid w:val="00FA40C7"/>
    <w:rsid w:val="00FA696C"/>
    <w:rsid w:val="00FB0898"/>
    <w:rsid w:val="00FC0918"/>
    <w:rsid w:val="00FD582C"/>
    <w:rsid w:val="00FE02C4"/>
    <w:rsid w:val="00FE34A4"/>
    <w:rsid w:val="00FF32FE"/>
    <w:rsid w:val="00FF52D2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199DF4-5B43-493E-8A93-4FA5C73F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0FA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994660"/>
    <w:pPr>
      <w:spacing w:before="100" w:beforeAutospacing="1" w:after="64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link w:val="20"/>
    <w:uiPriority w:val="99"/>
    <w:qFormat/>
    <w:rsid w:val="00994660"/>
    <w:pPr>
      <w:spacing w:before="100" w:beforeAutospacing="1" w:after="193"/>
      <w:outlineLvl w:val="1"/>
    </w:pPr>
    <w:rPr>
      <w:rFonts w:ascii="Tahoma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07E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E07EE"/>
    <w:rPr>
      <w:rFonts w:ascii="Cambria" w:hAnsi="Cambria" w:cs="Times New Roman"/>
      <w:b/>
      <w:bCs/>
      <w:i/>
      <w:iCs/>
      <w:sz w:val="28"/>
      <w:szCs w:val="28"/>
    </w:rPr>
  </w:style>
  <w:style w:type="character" w:styleId="a3">
    <w:name w:val="Strong"/>
    <w:basedOn w:val="a0"/>
    <w:uiPriority w:val="99"/>
    <w:qFormat/>
    <w:rsid w:val="00994660"/>
    <w:rPr>
      <w:rFonts w:cs="Times New Roman"/>
      <w:b/>
      <w:bCs/>
    </w:rPr>
  </w:style>
  <w:style w:type="paragraph" w:customStyle="1" w:styleId="a4">
    <w:name w:val="ФИО"/>
    <w:basedOn w:val="a"/>
    <w:uiPriority w:val="99"/>
    <w:rsid w:val="0020611A"/>
    <w:pPr>
      <w:spacing w:after="180"/>
      <w:ind w:left="5670"/>
    </w:pPr>
    <w:rPr>
      <w:szCs w:val="20"/>
    </w:rPr>
  </w:style>
  <w:style w:type="paragraph" w:styleId="a5">
    <w:name w:val="Title"/>
    <w:basedOn w:val="a"/>
    <w:link w:val="a6"/>
    <w:uiPriority w:val="99"/>
    <w:qFormat/>
    <w:rsid w:val="0020611A"/>
    <w:pPr>
      <w:spacing w:before="480"/>
      <w:ind w:left="567" w:right="567" w:firstLine="720"/>
      <w:jc w:val="center"/>
    </w:pPr>
    <w:rPr>
      <w:caps/>
      <w:kern w:val="28"/>
      <w:szCs w:val="20"/>
    </w:rPr>
  </w:style>
  <w:style w:type="character" w:customStyle="1" w:styleId="a6">
    <w:name w:val="Название Знак"/>
    <w:basedOn w:val="a0"/>
    <w:link w:val="a5"/>
    <w:uiPriority w:val="99"/>
    <w:locked/>
    <w:rsid w:val="00AE07EE"/>
    <w:rPr>
      <w:rFonts w:ascii="Cambria" w:hAnsi="Cambria" w:cs="Times New Roman"/>
      <w:b/>
      <w:bCs/>
      <w:kern w:val="28"/>
      <w:sz w:val="32"/>
      <w:szCs w:val="32"/>
    </w:rPr>
  </w:style>
  <w:style w:type="paragraph" w:styleId="11">
    <w:name w:val="index 1"/>
    <w:basedOn w:val="a"/>
    <w:next w:val="a"/>
    <w:autoRedefine/>
    <w:uiPriority w:val="99"/>
    <w:semiHidden/>
    <w:rsid w:val="0020611A"/>
    <w:pPr>
      <w:ind w:left="240" w:hanging="240"/>
    </w:pPr>
  </w:style>
  <w:style w:type="paragraph" w:styleId="a7">
    <w:name w:val="header"/>
    <w:basedOn w:val="a"/>
    <w:link w:val="a8"/>
    <w:uiPriority w:val="99"/>
    <w:rsid w:val="002061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AE07E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2061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E07EE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20611A"/>
    <w:rPr>
      <w:rFonts w:cs="Times New Roman"/>
    </w:rPr>
  </w:style>
  <w:style w:type="character" w:styleId="ac">
    <w:name w:val="Hyperlink"/>
    <w:basedOn w:val="a0"/>
    <w:rsid w:val="004246A0"/>
    <w:rPr>
      <w:rFonts w:cs="Times New Roman"/>
      <w:color w:val="0000FF"/>
      <w:u w:val="single"/>
    </w:rPr>
  </w:style>
  <w:style w:type="paragraph" w:styleId="ad">
    <w:name w:val="List Paragraph"/>
    <w:basedOn w:val="a"/>
    <w:uiPriority w:val="99"/>
    <w:qFormat/>
    <w:rsid w:val="006D2224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025CF5"/>
    <w:pPr>
      <w:spacing w:before="100" w:beforeAutospacing="1" w:after="100" w:afterAutospacing="1"/>
    </w:pPr>
  </w:style>
  <w:style w:type="table" w:styleId="af">
    <w:name w:val="Table Grid"/>
    <w:basedOn w:val="a1"/>
    <w:locked/>
    <w:rsid w:val="00E25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6072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1440446073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1440446074">
          <w:marLeft w:val="0"/>
          <w:marRight w:val="0"/>
          <w:marTop w:val="257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076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144044607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144044607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1440446079">
          <w:marLeft w:val="0"/>
          <w:marRight w:val="0"/>
          <w:marTop w:val="0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080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</w:divsChild>
    </w:div>
    <w:div w:id="14496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0270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/procedures/14295608" TargetMode="External"/><Relationship Id="rId13" Type="http://schemas.openxmlformats.org/officeDocument/2006/relationships/hyperlink" Target="https://www.tektorg.ru/sale/procedures/1429295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ektorg.ru/sale/procedures/1429294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igunovKS@sam-rns.rosnef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ktorg.ru/sale/procedures/1401378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igunovKS@sam-rns.rosneft.ru" TargetMode="External"/><Relationship Id="rId10" Type="http://schemas.openxmlformats.org/officeDocument/2006/relationships/hyperlink" Target="https://www.tektorg.ru/sale/procedures/142944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procedures/14295012" TargetMode="External"/><Relationship Id="rId14" Type="http://schemas.openxmlformats.org/officeDocument/2006/relationships/hyperlink" Target="https://www.tektorg.ru/sale/procedures/19164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E7F432-891B-4B6A-8F79-2EEB0F22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объекта</vt:lpstr>
    </vt:vector>
  </TitlesOfParts>
  <Company>ОАО "НК Роснефть"</Company>
  <LinksUpToDate>false</LinksUpToDate>
  <CharactersWithSpaces>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объекта</dc:title>
  <dc:creator>saberdennikov</dc:creator>
  <cp:lastModifiedBy>Сигунов Константин Сергеевич</cp:lastModifiedBy>
  <cp:revision>122</cp:revision>
  <cp:lastPrinted>2015-11-03T14:17:00Z</cp:lastPrinted>
  <dcterms:created xsi:type="dcterms:W3CDTF">2017-03-01T09:47:00Z</dcterms:created>
  <dcterms:modified xsi:type="dcterms:W3CDTF">2026-05-27T05:53:00Z</dcterms:modified>
</cp:coreProperties>
</file>