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70FCE">
        <w:rPr>
          <w:b/>
          <w:bCs/>
        </w:rPr>
        <w:t>1906.3</w:t>
      </w:r>
      <w:r w:rsidR="00430AE0">
        <w:rPr>
          <w:b/>
          <w:bCs/>
        </w:rPr>
        <w:t>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430AE0">
        <w:rPr>
          <w:b/>
          <w:bCs/>
          <w:color w:val="000000"/>
        </w:rPr>
        <w:t>«25</w:t>
      </w:r>
      <w:r w:rsidR="00781B7B" w:rsidRPr="004874CC">
        <w:rPr>
          <w:b/>
          <w:bCs/>
          <w:color w:val="000000"/>
        </w:rPr>
        <w:t xml:space="preserve">» </w:t>
      </w:r>
      <w:r w:rsidR="00F13C72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70FCE" w:rsidRPr="00A70FCE">
        <w:t>Оборудование пожарное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F13C72">
        <w:rPr>
          <w:b/>
          <w:bCs/>
        </w:rPr>
        <w:t>«25</w:t>
      </w:r>
      <w:r w:rsidR="009F683B">
        <w:rPr>
          <w:b/>
          <w:bCs/>
        </w:rPr>
        <w:t>» ма</w:t>
      </w:r>
      <w:r w:rsidR="00430AE0">
        <w:rPr>
          <w:b/>
          <w:bCs/>
        </w:rPr>
        <w:t>я 2026 г. по «05</w:t>
      </w:r>
      <w:r w:rsidR="00813AC7" w:rsidRPr="004874CC">
        <w:rPr>
          <w:b/>
          <w:bCs/>
        </w:rPr>
        <w:t xml:space="preserve">» </w:t>
      </w:r>
      <w:r w:rsidR="00F13C72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A70FCE">
        <w:rPr>
          <w:bCs/>
        </w:rPr>
        <w:t>1906.38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430AE0" w:rsidRPr="00D535CC" w:rsidRDefault="007230E1" w:rsidP="00430AE0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F13C72">
        <w:rPr>
          <w:b/>
        </w:rPr>
        <w:t>«25</w:t>
      </w:r>
      <w:r w:rsidR="00F803F3" w:rsidRPr="004874CC">
        <w:rPr>
          <w:b/>
        </w:rPr>
        <w:t xml:space="preserve">» </w:t>
      </w:r>
      <w:r w:rsidR="00F13C72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30AE0">
        <w:rPr>
          <w:b/>
        </w:rPr>
        <w:t>05</w:t>
      </w:r>
      <w:r w:rsidR="00F13C72">
        <w:rPr>
          <w:b/>
        </w:rPr>
        <w:t>» 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430AE0" w:rsidRPr="007B3D84">
        <w:rPr>
          <w:color w:val="000000"/>
        </w:rPr>
        <w:t>п</w:t>
      </w:r>
      <w:r w:rsidR="00430AE0" w:rsidRPr="007B3D84">
        <w:t xml:space="preserve">еречисленные выше документы должны быть </w:t>
      </w:r>
      <w:r w:rsidR="00430AE0">
        <w:t xml:space="preserve">направлены на </w:t>
      </w:r>
      <w:r w:rsidR="00430AE0" w:rsidRPr="00596879">
        <w:t>электронный почтовый ящик</w:t>
      </w:r>
      <w:r w:rsidR="00430AE0">
        <w:rPr>
          <w:sz w:val="28"/>
          <w:szCs w:val="28"/>
        </w:rPr>
        <w:t xml:space="preserve"> </w:t>
      </w:r>
      <w:hyperlink r:id="rId8" w:history="1">
        <w:r w:rsidR="00430AE0" w:rsidRPr="00596879">
          <w:rPr>
            <w:rStyle w:val="a9"/>
            <w:lang w:val="en-US"/>
          </w:rPr>
          <w:t>tkpmtrrospan</w:t>
        </w:r>
        <w:r w:rsidR="00430AE0" w:rsidRPr="00596879">
          <w:rPr>
            <w:rStyle w:val="a9"/>
          </w:rPr>
          <w:t>@</w:t>
        </w:r>
        <w:r w:rsidR="00430AE0" w:rsidRPr="00596879">
          <w:rPr>
            <w:rStyle w:val="a9"/>
            <w:lang w:val="en-US"/>
          </w:rPr>
          <w:t>rspn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rosneft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ru</w:t>
        </w:r>
      </w:hyperlink>
      <w:r w:rsidR="00430AE0">
        <w:t xml:space="preserve"> тема письма: «ТКП-711», защищенные паролем.</w:t>
      </w:r>
      <w:bookmarkStart w:id="0" w:name="_GoBack"/>
      <w:bookmarkEnd w:id="0"/>
    </w:p>
    <w:p w:rsidR="00D720E2" w:rsidRPr="00620D52" w:rsidRDefault="00D720E2" w:rsidP="009905EE">
      <w:pPr>
        <w:jc w:val="both"/>
        <w:rPr>
          <w:b/>
        </w:rPr>
      </w:pP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0AE0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83B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3C72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9AB1F-F52C-4032-A06E-A53928110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365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102</cp:revision>
  <cp:lastPrinted>2020-06-23T01:48:00Z</cp:lastPrinted>
  <dcterms:created xsi:type="dcterms:W3CDTF">2022-01-19T11:55:00Z</dcterms:created>
  <dcterms:modified xsi:type="dcterms:W3CDTF">2026-05-27T05:20:00Z</dcterms:modified>
</cp:coreProperties>
</file>