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C232B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C232B">
        <w:rPr>
          <w:sz w:val="28"/>
          <w:szCs w:val="28"/>
        </w:rPr>
        <w:t xml:space="preserve">реализации </w:t>
      </w:r>
      <w:r w:rsidR="00BC232B" w:rsidRPr="00BC232B">
        <w:rPr>
          <w:sz w:val="28"/>
          <w:szCs w:val="28"/>
        </w:rPr>
        <w:t xml:space="preserve">Опора продольно-подвижная ОПП15-150-К48/0-0-Э-Х1-С0 </w:t>
      </w:r>
      <w:r w:rsidR="00E2445E" w:rsidRPr="00BC232B">
        <w:rPr>
          <w:sz w:val="28"/>
          <w:szCs w:val="28"/>
        </w:rPr>
        <w:t>(</w:t>
      </w:r>
      <w:r w:rsidR="00BC232B" w:rsidRPr="00BC232B">
        <w:rPr>
          <w:sz w:val="28"/>
          <w:szCs w:val="28"/>
        </w:rPr>
        <w:t>ПИ511256</w:t>
      </w:r>
      <w:r w:rsidRPr="00BC232B">
        <w:rPr>
          <w:sz w:val="28"/>
          <w:szCs w:val="28"/>
        </w:rPr>
        <w:t>)</w:t>
      </w:r>
    </w:p>
    <w:p w:rsidR="003D5F15" w:rsidRPr="00BC232B" w:rsidRDefault="003D5F15" w:rsidP="002F63EB">
      <w:pPr>
        <w:pStyle w:val="aa"/>
        <w:rPr>
          <w:sz w:val="28"/>
          <w:szCs w:val="28"/>
        </w:rPr>
      </w:pPr>
    </w:p>
    <w:p w:rsidR="001A46E1" w:rsidRPr="00BC232B" w:rsidRDefault="003D5F15" w:rsidP="00094FA0">
      <w:pPr>
        <w:jc w:val="both"/>
        <w:rPr>
          <w:bCs/>
        </w:rPr>
      </w:pPr>
      <w:r w:rsidRPr="00BC232B">
        <w:rPr>
          <w:b/>
          <w:bCs/>
        </w:rPr>
        <w:t>Срок подачи квалификационн</w:t>
      </w:r>
      <w:r w:rsidR="00094FA0" w:rsidRPr="00BC232B">
        <w:rPr>
          <w:b/>
          <w:bCs/>
        </w:rPr>
        <w:t xml:space="preserve">ых и </w:t>
      </w:r>
      <w:r w:rsidR="00094E50" w:rsidRPr="00BC232B">
        <w:rPr>
          <w:b/>
          <w:bCs/>
        </w:rPr>
        <w:t>технико-</w:t>
      </w:r>
      <w:r w:rsidR="00094FA0" w:rsidRPr="00BC232B">
        <w:rPr>
          <w:b/>
          <w:bCs/>
        </w:rPr>
        <w:t xml:space="preserve">коммерческих частей заявок: </w:t>
      </w:r>
      <w:r w:rsidR="00FE0398" w:rsidRPr="00BC232B">
        <w:rPr>
          <w:bCs/>
        </w:rPr>
        <w:t>с «</w:t>
      </w:r>
      <w:r w:rsidR="00DD1570">
        <w:rPr>
          <w:bCs/>
        </w:rPr>
        <w:t>2</w:t>
      </w:r>
      <w:r w:rsidR="0010078C">
        <w:rPr>
          <w:bCs/>
        </w:rPr>
        <w:t>1</w:t>
      </w:r>
      <w:r w:rsidR="00452D87" w:rsidRPr="00BC232B">
        <w:rPr>
          <w:bCs/>
        </w:rPr>
        <w:t>»</w:t>
      </w:r>
      <w:r w:rsidR="00975120" w:rsidRPr="00BC232B">
        <w:rPr>
          <w:bCs/>
        </w:rPr>
        <w:t xml:space="preserve"> </w:t>
      </w:r>
      <w:r w:rsidR="00262739">
        <w:rPr>
          <w:bCs/>
        </w:rPr>
        <w:t xml:space="preserve">мая </w:t>
      </w:r>
      <w:r w:rsidR="00975120" w:rsidRPr="00BC232B">
        <w:rPr>
          <w:bCs/>
        </w:rPr>
        <w:t>202</w:t>
      </w:r>
      <w:r w:rsidR="00BC232B" w:rsidRPr="00BC232B">
        <w:rPr>
          <w:bCs/>
        </w:rPr>
        <w:t>6 г.</w:t>
      </w:r>
      <w:r w:rsidR="00975120" w:rsidRPr="00BC232B">
        <w:rPr>
          <w:bCs/>
        </w:rPr>
        <w:t xml:space="preserve"> по «</w:t>
      </w:r>
      <w:r w:rsidR="00262739">
        <w:rPr>
          <w:bCs/>
        </w:rPr>
        <w:t>19</w:t>
      </w:r>
      <w:r w:rsidR="00975120" w:rsidRPr="00BC232B">
        <w:rPr>
          <w:bCs/>
        </w:rPr>
        <w:t xml:space="preserve">» </w:t>
      </w:r>
      <w:r w:rsidR="00262739">
        <w:rPr>
          <w:bCs/>
        </w:rPr>
        <w:t xml:space="preserve">июня </w:t>
      </w:r>
      <w:r w:rsidR="00BC232B" w:rsidRPr="00BC232B">
        <w:rPr>
          <w:bCs/>
        </w:rPr>
        <w:t>2026 г</w:t>
      </w:r>
      <w:r w:rsidRPr="00BC232B">
        <w:rPr>
          <w:bCs/>
        </w:rPr>
        <w:t>.</w:t>
      </w:r>
    </w:p>
    <w:p w:rsidR="003D5F15" w:rsidRPr="00BC232B" w:rsidRDefault="003D5F15" w:rsidP="00BB2DCE">
      <w:pPr>
        <w:rPr>
          <w:b/>
          <w:bCs/>
        </w:rPr>
      </w:pPr>
    </w:p>
    <w:p w:rsidR="003D5F15" w:rsidRPr="00BC232B" w:rsidRDefault="003D5F15" w:rsidP="00BB2DCE">
      <w:pPr>
        <w:rPr>
          <w:b/>
          <w:bCs/>
        </w:rPr>
      </w:pPr>
      <w:r w:rsidRPr="00BC232B">
        <w:rPr>
          <w:b/>
          <w:bCs/>
        </w:rPr>
        <w:t xml:space="preserve">Организатор процедуры реализации: </w:t>
      </w:r>
      <w:r w:rsidR="003D07A9" w:rsidRPr="00BC232B">
        <w:rPr>
          <w:b/>
          <w:bCs/>
        </w:rPr>
        <w:t>АО «Сузун»</w:t>
      </w:r>
    </w:p>
    <w:p w:rsidR="003D5F15" w:rsidRPr="00BC232B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C232B" w:rsidRPr="00BC232B" w:rsidTr="003D5F15">
        <w:trPr>
          <w:trHeight w:val="619"/>
        </w:trPr>
        <w:tc>
          <w:tcPr>
            <w:tcW w:w="2376" w:type="dxa"/>
          </w:tcPr>
          <w:p w:rsidR="002A0545" w:rsidRPr="00BC232B" w:rsidRDefault="002A0545" w:rsidP="002A0545">
            <w:pPr>
              <w:rPr>
                <w:b/>
                <w:bCs/>
              </w:rPr>
            </w:pPr>
            <w:r w:rsidRPr="00BC232B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C232B" w:rsidRDefault="002A0545" w:rsidP="002A0545">
            <w:pPr>
              <w:rPr>
                <w:bCs/>
              </w:rPr>
            </w:pPr>
            <w:r w:rsidRPr="00BC232B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C232B" w:rsidRPr="00BC232B" w:rsidTr="003D5F15">
        <w:tc>
          <w:tcPr>
            <w:tcW w:w="2376" w:type="dxa"/>
          </w:tcPr>
          <w:p w:rsidR="002A0545" w:rsidRPr="00BC232B" w:rsidRDefault="002A0545" w:rsidP="002A0545">
            <w:pPr>
              <w:rPr>
                <w:b/>
                <w:bCs/>
              </w:rPr>
            </w:pPr>
            <w:r w:rsidRPr="00BC232B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C232B" w:rsidRDefault="002A0545" w:rsidP="00AE2864">
            <w:pPr>
              <w:rPr>
                <w:bCs/>
              </w:rPr>
            </w:pPr>
            <w:r w:rsidRPr="00BC232B">
              <w:rPr>
                <w:b/>
                <w:bCs/>
              </w:rPr>
              <w:t xml:space="preserve">Лот № </w:t>
            </w:r>
            <w:r w:rsidR="00BC232B" w:rsidRPr="00BC232B">
              <w:rPr>
                <w:b/>
                <w:bCs/>
              </w:rPr>
              <w:t xml:space="preserve">НВЛ-2025/152-С </w:t>
            </w:r>
            <w:r w:rsidRPr="00BC232B">
              <w:rPr>
                <w:bCs/>
              </w:rPr>
              <w:t>(</w:t>
            </w:r>
            <w:r w:rsidR="00BC232B">
              <w:rPr>
                <w:bCs/>
              </w:rPr>
              <w:t>не</w:t>
            </w:r>
            <w:r w:rsidRPr="00BC232B">
              <w:rPr>
                <w:bCs/>
              </w:rPr>
              <w:t xml:space="preserve">делимый) </w:t>
            </w:r>
            <w:r w:rsidR="00BC232B" w:rsidRPr="00BC232B">
              <w:rPr>
                <w:bCs/>
              </w:rPr>
              <w:t>Опора продольно-подвижная ОПП15-150-К48/0-0-Э-Х1-С0</w:t>
            </w:r>
            <w:r w:rsidRPr="00BC232B">
              <w:rPr>
                <w:bCs/>
              </w:rPr>
              <w:t xml:space="preserve"> (Приложение №1)</w:t>
            </w:r>
          </w:p>
        </w:tc>
      </w:tr>
    </w:tbl>
    <w:p w:rsidR="00F961A6" w:rsidRPr="00BC232B" w:rsidRDefault="00A55D46" w:rsidP="00BB2DCE">
      <w:pPr>
        <w:rPr>
          <w:b/>
          <w:bCs/>
        </w:rPr>
      </w:pPr>
      <w:r w:rsidRPr="00BC232B">
        <w:rPr>
          <w:b/>
          <w:bCs/>
        </w:rPr>
        <w:tab/>
      </w:r>
      <w:r w:rsidRPr="00BC232B">
        <w:rPr>
          <w:b/>
          <w:bCs/>
        </w:rPr>
        <w:tab/>
      </w:r>
      <w:r w:rsidR="00BB2DCE" w:rsidRPr="00BC232B">
        <w:rPr>
          <w:b/>
          <w:bCs/>
        </w:rPr>
        <w:t xml:space="preserve">                                                  </w:t>
      </w:r>
      <w:r w:rsidR="00362C9C" w:rsidRPr="00BC232B">
        <w:rPr>
          <w:b/>
          <w:bCs/>
        </w:rPr>
        <w:t xml:space="preserve">     </w:t>
      </w:r>
      <w:r w:rsidR="00FC716E" w:rsidRPr="00BC232B">
        <w:rPr>
          <w:b/>
          <w:bCs/>
        </w:rPr>
        <w:t xml:space="preserve">   </w:t>
      </w:r>
      <w:r w:rsidR="00B31370" w:rsidRPr="00BC232B">
        <w:rPr>
          <w:b/>
          <w:bCs/>
        </w:rPr>
        <w:t xml:space="preserve">  </w:t>
      </w:r>
      <w:r w:rsidR="00D62F95" w:rsidRPr="00BC232B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 w:rsidRPr="00BC232B">
        <w:rPr>
          <w:b/>
          <w:bCs/>
          <w:spacing w:val="-2"/>
          <w:u w:val="single"/>
        </w:rPr>
        <w:t>Условие оплаты и вывоза</w:t>
      </w:r>
      <w:r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62739">
        <w:rPr>
          <w:b/>
          <w:color w:val="FF0000"/>
        </w:rPr>
        <w:t>«19» июня</w:t>
      </w:r>
      <w:bookmarkStart w:id="0" w:name="_GoBack"/>
      <w:bookmarkEnd w:id="0"/>
      <w:r w:rsidR="00BC232B" w:rsidRPr="00BC232B">
        <w:rPr>
          <w:b/>
          <w:color w:val="FF0000"/>
        </w:rPr>
        <w:t xml:space="preserve"> 2026 г.</w:t>
      </w:r>
      <w:r w:rsidRPr="00BC232B">
        <w:rPr>
          <w:b/>
          <w:color w:val="FF0000"/>
        </w:rPr>
        <w:t xml:space="preserve"> 14:00 МСК</w:t>
      </w:r>
      <w:r w:rsidRPr="00BC232B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72DF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078C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39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2DF6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448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32B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1570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F73E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E0ADB-B31D-4943-89AB-F15C0B63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2023-12-21T03:35:00Z</cp:lastPrinted>
  <dcterms:created xsi:type="dcterms:W3CDTF">2016-09-16T08:47:00Z</dcterms:created>
  <dcterms:modified xsi:type="dcterms:W3CDTF">2026-05-21T02:10:00Z</dcterms:modified>
</cp:coreProperties>
</file>