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C46E4E" w:rsidRPr="00C46E4E">
        <w:rPr>
          <w:color w:val="000000" w:themeColor="text1"/>
          <w:sz w:val="28"/>
          <w:szCs w:val="28"/>
        </w:rPr>
        <w:t>Элементы радиоэлектронной аппаратуры (Тумблер ТВ2-1, резистор, предохранитель и прочее) (ПИ4111394</w:t>
      </w:r>
      <w:r w:rsidRPr="00C46E4E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C46E4E">
        <w:rPr>
          <w:b/>
          <w:bCs/>
        </w:rPr>
        <w:t>подачи квалификационн</w:t>
      </w:r>
      <w:r w:rsidR="00094FA0" w:rsidRPr="00C46E4E">
        <w:rPr>
          <w:b/>
          <w:bCs/>
        </w:rPr>
        <w:t xml:space="preserve">ых и </w:t>
      </w:r>
      <w:r w:rsidR="00094E50" w:rsidRPr="00C46E4E">
        <w:rPr>
          <w:b/>
          <w:bCs/>
        </w:rPr>
        <w:t>технико-</w:t>
      </w:r>
      <w:r w:rsidR="00094FA0" w:rsidRPr="00C46E4E">
        <w:rPr>
          <w:b/>
          <w:bCs/>
        </w:rPr>
        <w:t xml:space="preserve">коммерческих частей заявок: </w:t>
      </w:r>
      <w:r w:rsidR="00070165" w:rsidRPr="00C46E4E">
        <w:rPr>
          <w:bCs/>
        </w:rPr>
        <w:t>с «</w:t>
      </w:r>
      <w:r w:rsidR="00C46E4E" w:rsidRPr="00C46E4E">
        <w:rPr>
          <w:bCs/>
        </w:rPr>
        <w:t>21</w:t>
      </w:r>
      <w:r w:rsidR="00070165" w:rsidRPr="00C46E4E">
        <w:rPr>
          <w:bCs/>
        </w:rPr>
        <w:t xml:space="preserve">» </w:t>
      </w:r>
      <w:r w:rsidR="00C46E4E" w:rsidRPr="00C46E4E">
        <w:rPr>
          <w:bCs/>
        </w:rPr>
        <w:t>мая</w:t>
      </w:r>
      <w:r w:rsidR="00070165" w:rsidRPr="00C46E4E">
        <w:rPr>
          <w:bCs/>
        </w:rPr>
        <w:t xml:space="preserve"> 202</w:t>
      </w:r>
      <w:r w:rsidR="00C46E4E" w:rsidRPr="00C46E4E">
        <w:rPr>
          <w:bCs/>
        </w:rPr>
        <w:t>6</w:t>
      </w:r>
      <w:r w:rsidR="00070165" w:rsidRPr="00C46E4E">
        <w:rPr>
          <w:bCs/>
        </w:rPr>
        <w:t xml:space="preserve"> по «</w:t>
      </w:r>
      <w:r w:rsidR="00C46E4E" w:rsidRPr="00C46E4E">
        <w:rPr>
          <w:bCs/>
        </w:rPr>
        <w:t>19</w:t>
      </w:r>
      <w:r w:rsidR="00C64F94" w:rsidRPr="00C46E4E">
        <w:rPr>
          <w:bCs/>
        </w:rPr>
        <w:t xml:space="preserve">» </w:t>
      </w:r>
      <w:r w:rsidR="00C46E4E" w:rsidRPr="00C46E4E">
        <w:rPr>
          <w:bCs/>
        </w:rPr>
        <w:t>июня</w:t>
      </w:r>
      <w:r w:rsidR="00C64F94" w:rsidRPr="00C46E4E">
        <w:rPr>
          <w:bCs/>
        </w:rPr>
        <w:t xml:space="preserve"> 20</w:t>
      </w:r>
      <w:r w:rsidR="00C46E4E" w:rsidRPr="00C46E4E">
        <w:rPr>
          <w:bCs/>
        </w:rPr>
        <w:t>26</w:t>
      </w:r>
      <w:r w:rsidR="00FA09E8" w:rsidRPr="00C46E4E">
        <w:rPr>
          <w:bCs/>
        </w:rPr>
        <w:t>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C46E4E">
            <w:pPr>
              <w:rPr>
                <w:bCs/>
              </w:rPr>
            </w:pPr>
            <w:r w:rsidRPr="00F86979">
              <w:rPr>
                <w:b/>
                <w:bCs/>
              </w:rPr>
              <w:t>Лот №</w:t>
            </w:r>
            <w:r w:rsidRPr="00C46E4E">
              <w:rPr>
                <w:b/>
                <w:bCs/>
                <w:color w:val="000000" w:themeColor="text1"/>
              </w:rPr>
              <w:t xml:space="preserve"> </w:t>
            </w:r>
            <w:r w:rsidR="00C46E4E" w:rsidRPr="00C46E4E">
              <w:rPr>
                <w:b/>
                <w:bCs/>
                <w:color w:val="000000" w:themeColor="text1"/>
              </w:rPr>
              <w:t>НВЛ-2024/196</w:t>
            </w:r>
            <w:r w:rsidR="00FA09E8" w:rsidRPr="00C46E4E">
              <w:rPr>
                <w:bCs/>
                <w:color w:val="000000" w:themeColor="text1"/>
              </w:rPr>
              <w:t xml:space="preserve"> </w:t>
            </w:r>
            <w:r w:rsidR="00C46E4E" w:rsidRPr="00C46E4E">
              <w:rPr>
                <w:bCs/>
                <w:color w:val="000000" w:themeColor="text1"/>
              </w:rPr>
              <w:t>(</w:t>
            </w:r>
            <w:r w:rsidR="00FA09E8" w:rsidRPr="00C46E4E">
              <w:rPr>
                <w:bCs/>
                <w:color w:val="000000" w:themeColor="text1"/>
              </w:rPr>
              <w:t xml:space="preserve">делимый) </w:t>
            </w:r>
            <w:r w:rsidR="00C46E4E" w:rsidRPr="00C46E4E">
              <w:rPr>
                <w:bCs/>
              </w:rPr>
              <w:t>Элементы радиоэлектронной аппаратуры (Тумблер ТВ2-1, резистор, предохранитель и прочее)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C46E4E">
        <w:rPr>
          <w:b/>
        </w:rPr>
        <w:t xml:space="preserve">Окончание сбора технико-коммерческих предложений: </w:t>
      </w:r>
      <w:r w:rsidR="00C46E4E" w:rsidRPr="00C46E4E">
        <w:rPr>
          <w:b/>
          <w:color w:val="FF0000"/>
        </w:rPr>
        <w:t>«19» июня 2026</w:t>
      </w:r>
      <w:r w:rsidR="00FA09E8" w:rsidRPr="00C46E4E">
        <w:rPr>
          <w:b/>
          <w:color w:val="FF0000"/>
        </w:rPr>
        <w:t>г.</w:t>
      </w:r>
      <w:r w:rsidRPr="00C46E4E">
        <w:rPr>
          <w:b/>
          <w:color w:val="FF0000"/>
        </w:rPr>
        <w:t xml:space="preserve"> 14:00 МСК</w:t>
      </w:r>
      <w:r w:rsidRPr="00C46E4E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6E4E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1C29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4AB6B-7BBD-4F12-9B95-3159C8886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2026-05-21T03:11:00Z</dcterms:modified>
</cp:coreProperties>
</file>