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E0CAD" w:rsidRPr="00EE0CAD">
        <w:rPr>
          <w:color w:val="000000" w:themeColor="text1"/>
          <w:sz w:val="28"/>
          <w:szCs w:val="28"/>
        </w:rPr>
        <w:t>КИП и средства автоматизации (Оповещатель световой взрывозащищенный СКОПА-С ГАЗ УХОДИ, Видеокамера Bosch LTC 0630/11 Dinion 2X, Модуль Elsys-XB2 Исп.А, Оповещатель Орбита МК З-А-К и прочее) (ПИ4111178</w:t>
      </w:r>
      <w:r w:rsidRPr="00EE0CAD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EE0CAD">
        <w:rPr>
          <w:b/>
          <w:bCs/>
        </w:rPr>
        <w:t>подачи квалификационн</w:t>
      </w:r>
      <w:r w:rsidR="00094FA0" w:rsidRPr="00EE0CAD">
        <w:rPr>
          <w:b/>
          <w:bCs/>
        </w:rPr>
        <w:t xml:space="preserve">ых и </w:t>
      </w:r>
      <w:r w:rsidR="00094E50" w:rsidRPr="00EE0CAD">
        <w:rPr>
          <w:b/>
          <w:bCs/>
        </w:rPr>
        <w:t>технико-</w:t>
      </w:r>
      <w:r w:rsidR="00094FA0" w:rsidRPr="00EE0CAD">
        <w:rPr>
          <w:b/>
          <w:bCs/>
        </w:rPr>
        <w:t xml:space="preserve">коммерческих частей заявок: </w:t>
      </w:r>
      <w:r w:rsidR="00070165" w:rsidRPr="00EE0CAD">
        <w:rPr>
          <w:bCs/>
        </w:rPr>
        <w:t>с «</w:t>
      </w:r>
      <w:r w:rsidR="00EE0CAD" w:rsidRPr="00EE0CAD">
        <w:rPr>
          <w:bCs/>
        </w:rPr>
        <w:t>13</w:t>
      </w:r>
      <w:r w:rsidR="00070165" w:rsidRPr="00EE0CAD">
        <w:rPr>
          <w:bCs/>
        </w:rPr>
        <w:t xml:space="preserve">» </w:t>
      </w:r>
      <w:r w:rsidR="00EE0CAD" w:rsidRPr="00EE0CAD">
        <w:rPr>
          <w:bCs/>
        </w:rPr>
        <w:t xml:space="preserve">мая </w:t>
      </w:r>
      <w:r w:rsidR="00070165" w:rsidRPr="00EE0CAD">
        <w:rPr>
          <w:bCs/>
        </w:rPr>
        <w:t>202</w:t>
      </w:r>
      <w:r w:rsidR="00EE0CAD" w:rsidRPr="00EE0CAD">
        <w:rPr>
          <w:bCs/>
        </w:rPr>
        <w:t>6</w:t>
      </w:r>
      <w:r w:rsidR="00070165" w:rsidRPr="00EE0CAD">
        <w:rPr>
          <w:bCs/>
        </w:rPr>
        <w:t xml:space="preserve"> по «</w:t>
      </w:r>
      <w:r w:rsidR="00EE0CAD" w:rsidRPr="00EE0CAD">
        <w:rPr>
          <w:bCs/>
        </w:rPr>
        <w:t>10</w:t>
      </w:r>
      <w:r w:rsidR="00C64F94" w:rsidRPr="00EE0CAD">
        <w:rPr>
          <w:bCs/>
        </w:rPr>
        <w:t xml:space="preserve">» </w:t>
      </w:r>
      <w:r w:rsidR="00EE0CAD" w:rsidRPr="00EE0CAD">
        <w:rPr>
          <w:bCs/>
        </w:rPr>
        <w:t>июня</w:t>
      </w:r>
      <w:r w:rsidR="00C64F94" w:rsidRPr="00EE0CAD">
        <w:rPr>
          <w:bCs/>
        </w:rPr>
        <w:t xml:space="preserve"> 202</w:t>
      </w:r>
      <w:r w:rsidR="00EE0CAD" w:rsidRPr="00EE0CAD">
        <w:rPr>
          <w:bCs/>
        </w:rPr>
        <w:t>6</w:t>
      </w:r>
      <w:r w:rsidR="00FA09E8" w:rsidRPr="00EE0CAD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E0CAD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E0CAD">
              <w:rPr>
                <w:b/>
                <w:bCs/>
                <w:color w:val="000000" w:themeColor="text1"/>
              </w:rPr>
              <w:t xml:space="preserve">№ </w:t>
            </w:r>
            <w:r w:rsidR="00EE0CAD" w:rsidRPr="00EE0CAD">
              <w:rPr>
                <w:b/>
                <w:bCs/>
                <w:color w:val="000000" w:themeColor="text1"/>
              </w:rPr>
              <w:t xml:space="preserve">НВЛ-2023/178 </w:t>
            </w:r>
            <w:r w:rsidR="00FA09E8" w:rsidRPr="00EE0CAD">
              <w:rPr>
                <w:bCs/>
                <w:color w:val="000000" w:themeColor="text1"/>
              </w:rPr>
              <w:t xml:space="preserve">(делимый) </w:t>
            </w:r>
            <w:r w:rsidR="00EE0CAD" w:rsidRPr="00EE0CAD">
              <w:rPr>
                <w:bCs/>
                <w:color w:val="000000" w:themeColor="text1"/>
              </w:rPr>
              <w:t>КИП и средства автоматизации (К-т технологический К3-АТХ4, Узел управления ЭПУУ-6-4, Manotherm RChgG 100-3v 1,0МПа 1/2"</w:t>
            </w:r>
            <w:r w:rsidR="00EE0CAD" w:rsidRPr="00EE0CAD">
              <w:rPr>
                <w:bCs/>
              </w:rPr>
              <w:t xml:space="preserve">NPT и прочее)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EE0CAD">
        <w:rPr>
          <w:b/>
        </w:rPr>
        <w:t xml:space="preserve">Окончание сбора технико-коммерческих предложений: </w:t>
      </w:r>
      <w:r w:rsidR="00EE0CAD" w:rsidRPr="00EE0CAD">
        <w:rPr>
          <w:b/>
          <w:color w:val="FF0000"/>
        </w:rPr>
        <w:t>«10» июня 2026</w:t>
      </w:r>
      <w:r w:rsidR="00FA09E8" w:rsidRPr="00EE0CAD">
        <w:rPr>
          <w:b/>
          <w:color w:val="FF0000"/>
        </w:rPr>
        <w:t>г.</w:t>
      </w:r>
      <w:r w:rsidRPr="00EE0CAD">
        <w:rPr>
          <w:b/>
          <w:color w:val="FF0000"/>
        </w:rPr>
        <w:t xml:space="preserve"> 14:00 МСК</w:t>
      </w:r>
      <w:r w:rsidRPr="00EE0CA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0CAD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BE10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DEBC0-D0EB-4309-ACD5-FEA40465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2026-05-13T04:58:00Z</dcterms:modified>
</cp:coreProperties>
</file>