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EC2" w:rsidRDefault="000F7EC2" w:rsidP="000F7EC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0F7EC2" w:rsidRDefault="000F7EC2" w:rsidP="000F7EC2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ООО «РН-Пурнефтегаз» приглашает Вас делать оферты по лотам</w:t>
      </w:r>
    </w:p>
    <w:p w:rsidR="000F7EC2" w:rsidRDefault="000F7EC2" w:rsidP="000F7EC2">
      <w:pPr>
        <w:jc w:val="center"/>
        <w:rPr>
          <w:b/>
          <w:color w:val="000000"/>
        </w:rPr>
      </w:pPr>
      <w:r>
        <w:rPr>
          <w:b/>
          <w:color w:val="000000"/>
        </w:rPr>
        <w:t>№№ 2025.03; 2025.04; 2025.07;2025.08</w:t>
      </w:r>
      <w:r>
        <w:t xml:space="preserve"> </w:t>
      </w:r>
      <w:r>
        <w:rPr>
          <w:b/>
          <w:color w:val="000000"/>
        </w:rPr>
        <w:t xml:space="preserve">- реализация СИЗ </w:t>
      </w:r>
    </w:p>
    <w:p w:rsidR="000F7EC2" w:rsidRDefault="000F7EC2" w:rsidP="000F7EC2">
      <w:pPr>
        <w:jc w:val="center"/>
        <w:rPr>
          <w:b/>
        </w:rPr>
      </w:pPr>
      <w:r>
        <w:rPr>
          <w:b/>
          <w:color w:val="000000"/>
        </w:rPr>
        <w:t>(противогазы, патроны запасные (Лот 2025.03); костюмы защитные (Лот 2025.04); перчатки (Лот 2025.07); каски (Лот 2025.08)</w:t>
      </w:r>
    </w:p>
    <w:p w:rsidR="000F7EC2" w:rsidRDefault="000F7EC2" w:rsidP="000F7EC2">
      <w:pPr>
        <w:pStyle w:val="21"/>
        <w:ind w:firstLine="0"/>
        <w:jc w:val="center"/>
        <w:rPr>
          <w:rStyle w:val="ab"/>
          <w:rFonts w:ascii="Arial" w:eastAsiaTheme="majorEastAsia" w:hAnsi="Arial" w:cs="Arial"/>
          <w:bCs w:val="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="00CB425B">
        <w:rPr>
          <w:rFonts w:ascii="Arial" w:hAnsi="Arial" w:cs="Arial"/>
          <w:b/>
          <w:sz w:val="22"/>
          <w:szCs w:val="22"/>
        </w:rPr>
        <w:t>с 06.11.2025  по 29.</w:t>
      </w:r>
      <w:r w:rsidR="00CB425B" w:rsidRPr="00CB425B">
        <w:rPr>
          <w:rFonts w:ascii="Arial" w:hAnsi="Arial" w:cs="Arial"/>
          <w:b/>
          <w:sz w:val="22"/>
          <w:szCs w:val="22"/>
        </w:rPr>
        <w:t>01</w:t>
      </w:r>
      <w:r w:rsidR="00CB425B">
        <w:rPr>
          <w:rFonts w:ascii="Arial" w:hAnsi="Arial" w:cs="Arial"/>
          <w:b/>
          <w:bCs/>
          <w:sz w:val="22"/>
          <w:szCs w:val="22"/>
        </w:rPr>
        <w:t>.2026</w:t>
      </w:r>
      <w:bookmarkStart w:id="0" w:name="_GoBack"/>
      <w:bookmarkEnd w:id="0"/>
      <w:r>
        <w:rPr>
          <w:rStyle w:val="ab"/>
          <w:rFonts w:ascii="Arial" w:eastAsiaTheme="majorEastAsia" w:hAnsi="Arial" w:cs="Arial"/>
          <w:sz w:val="22"/>
          <w:szCs w:val="22"/>
        </w:rPr>
        <w:t xml:space="preserve"> до 14:00 (время Московское).</w:t>
      </w:r>
    </w:p>
    <w:p w:rsidR="000F7EC2" w:rsidRDefault="000F7EC2" w:rsidP="000F7EC2">
      <w:pPr>
        <w:rPr>
          <w:rFonts w:eastAsiaTheme="majorEastAsia"/>
          <w:bCs/>
        </w:rPr>
      </w:pPr>
    </w:p>
    <w:p w:rsidR="000F7EC2" w:rsidRDefault="000F7EC2" w:rsidP="000F7E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Тип сделки: реализация </w:t>
      </w:r>
    </w:p>
    <w:p w:rsidR="000F7EC2" w:rsidRDefault="000F7EC2" w:rsidP="000F7EC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Лот № 2025.03 – противогазы – 202 шт., патроны запасные -23шт.</w:t>
      </w:r>
    </w:p>
    <w:p w:rsidR="000F7EC2" w:rsidRDefault="000F7EC2" w:rsidP="000F7E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(Приложение№1));</w:t>
      </w:r>
    </w:p>
    <w:p w:rsidR="000F7EC2" w:rsidRDefault="000F7EC2" w:rsidP="000F7E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- Лот № 2025.04 – костюмы защитные – 39 КМП.. </w:t>
      </w:r>
      <w:r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(Приложение№1));</w:t>
      </w:r>
    </w:p>
    <w:p w:rsidR="000F7EC2" w:rsidRDefault="000F7EC2" w:rsidP="000F7E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- Лот № 2025.07 – перчатки – 324 пар. </w:t>
      </w:r>
      <w:r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(Приложение№1));</w:t>
      </w:r>
    </w:p>
    <w:p w:rsidR="000F7EC2" w:rsidRDefault="000F7EC2" w:rsidP="000F7E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1"/>
          <w:szCs w:val="21"/>
          <w:lang w:val="en-US"/>
        </w:rPr>
        <w:t xml:space="preserve">- </w:t>
      </w:r>
      <w:r>
        <w:rPr>
          <w:rFonts w:ascii="Arial" w:hAnsi="Arial" w:cs="Arial"/>
          <w:sz w:val="21"/>
          <w:szCs w:val="21"/>
        </w:rPr>
        <w:t>Лот</w:t>
      </w:r>
      <w:r>
        <w:rPr>
          <w:rFonts w:ascii="Arial" w:hAnsi="Arial" w:cs="Arial"/>
          <w:sz w:val="21"/>
          <w:szCs w:val="21"/>
          <w:lang w:val="en-US"/>
        </w:rPr>
        <w:t xml:space="preserve"> № 2025.08 – </w:t>
      </w:r>
      <w:r>
        <w:rPr>
          <w:rFonts w:ascii="Arial" w:hAnsi="Arial" w:cs="Arial"/>
          <w:sz w:val="21"/>
          <w:szCs w:val="21"/>
        </w:rPr>
        <w:t>каски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>СОМЗ</w:t>
      </w:r>
      <w:r>
        <w:rPr>
          <w:rFonts w:ascii="Arial" w:hAnsi="Arial" w:cs="Arial"/>
          <w:sz w:val="21"/>
          <w:szCs w:val="21"/>
          <w:lang w:val="en-US"/>
        </w:rPr>
        <w:t xml:space="preserve"> 55 Favorit Rapid 75718 – 517 </w:t>
      </w:r>
      <w:r>
        <w:rPr>
          <w:rFonts w:ascii="Arial" w:hAnsi="Arial" w:cs="Arial"/>
          <w:sz w:val="21"/>
          <w:szCs w:val="21"/>
        </w:rPr>
        <w:t>шт</w:t>
      </w:r>
      <w:r>
        <w:rPr>
          <w:rFonts w:ascii="Arial" w:hAnsi="Arial" w:cs="Arial"/>
          <w:sz w:val="21"/>
          <w:szCs w:val="21"/>
          <w:lang w:val="en-US"/>
        </w:rPr>
        <w:t xml:space="preserve">. </w:t>
      </w:r>
      <w:r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(Приложение№1)).</w:t>
      </w:r>
    </w:p>
    <w:p w:rsidR="007404F9" w:rsidRPr="00B453EB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D8374D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D8374D" w:rsidRDefault="00D8374D" w:rsidP="00D837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8374D" w:rsidRDefault="00D8374D" w:rsidP="00D837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Факт предоставления в адрес </w:t>
      </w:r>
      <w:r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D8374D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>
        <w:rPr>
          <w:rFonts w:ascii="Arial" w:hAnsi="Arial" w:cs="Arial"/>
          <w:b/>
          <w:bCs/>
          <w:sz w:val="22"/>
          <w:szCs w:val="22"/>
        </w:rPr>
        <w:t>предложением</w:t>
      </w:r>
      <w:r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D8374D" w:rsidRDefault="00D8374D" w:rsidP="00D8374D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и требованиям к заявке участников  процедуры по реализации невостребованных МТР (прилагается).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8374D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D8374D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D8374D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8374D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8374D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c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 xml:space="preserve">) полученные не </w:t>
      </w:r>
      <w:r>
        <w:rPr>
          <w:rFonts w:ascii="Arial" w:hAnsi="Arial" w:cs="Arial"/>
        </w:rPr>
        <w:lastRenderedPageBreak/>
        <w:t>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D8374D" w:rsidRDefault="00D8374D" w:rsidP="00D8374D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D8374D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c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8374D" w:rsidRDefault="00D8374D" w:rsidP="00D8374D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333129" w:rsidRDefault="00333129" w:rsidP="00333129">
      <w:pPr>
        <w:jc w:val="both"/>
        <w:rPr>
          <w:rFonts w:ascii="Arial" w:hAnsi="Arial" w:cs="Arial"/>
          <w:sz w:val="22"/>
          <w:szCs w:val="22"/>
        </w:rPr>
      </w:pPr>
      <w:r>
        <w:rPr>
          <w:i/>
        </w:rPr>
        <w:t xml:space="preserve">4. </w:t>
      </w:r>
      <w:r>
        <w:rPr>
          <w:rFonts w:ascii="Arial" w:hAnsi="Arial" w:cs="Arial"/>
          <w:sz w:val="22"/>
          <w:szCs w:val="22"/>
        </w:rPr>
        <w:t>Копия подписанной и скрепленною печатью  оферты в формате PDF  и  электронный файл  в формате xls.</w:t>
      </w:r>
    </w:p>
    <w:p w:rsidR="005333F1" w:rsidRDefault="005333F1" w:rsidP="005333F1">
      <w:pPr>
        <w:jc w:val="both"/>
        <w:rPr>
          <w:b/>
          <w:bCs/>
          <w:color w:val="000000"/>
        </w:rPr>
      </w:pPr>
      <w:r>
        <w:rPr>
          <w:b/>
        </w:rPr>
        <w:t xml:space="preserve">Прием предложений и необходимых для участия в процедуре реализации документов осуществляется на Федеральной электронной площадке ТЭК-Торг – </w:t>
      </w:r>
      <w:r w:rsidR="000F7EC2">
        <w:rPr>
          <w:b/>
          <w:highlight w:val="yellow"/>
        </w:rPr>
        <w:t>ПИ 511066</w:t>
      </w:r>
      <w:r>
        <w:rPr>
          <w:b/>
          <w:highlight w:val="yellow"/>
        </w:rPr>
        <w:t xml:space="preserve"> </w:t>
      </w:r>
      <w:r>
        <w:rPr>
          <w:b/>
          <w:bCs/>
          <w:color w:val="000000"/>
          <w:highlight w:val="yellow"/>
        </w:rPr>
        <w:t>.</w:t>
      </w:r>
    </w:p>
    <w:p w:rsidR="005333F1" w:rsidRDefault="005333F1" w:rsidP="005333F1">
      <w:pPr>
        <w:jc w:val="both"/>
        <w:rPr>
          <w:b/>
          <w:bCs/>
          <w:color w:val="000000"/>
        </w:rPr>
      </w:pPr>
    </w:p>
    <w:p w:rsidR="005333F1" w:rsidRDefault="005333F1" w:rsidP="005333F1">
      <w:pPr>
        <w:numPr>
          <w:ilvl w:val="0"/>
          <w:numId w:val="30"/>
        </w:numPr>
        <w:rPr>
          <w:b/>
        </w:rPr>
      </w:pPr>
      <w:r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>
          <w:rPr>
            <w:rStyle w:val="ac"/>
            <w:rFonts w:eastAsiaTheme="majorEastAsia"/>
            <w:b/>
            <w:bCs/>
          </w:rPr>
          <w:t>https://sale.tektorg.ru</w:t>
        </w:r>
      </w:hyperlink>
      <w:r>
        <w:rPr>
          <w:b/>
          <w:bCs/>
          <w:u w:val="single"/>
        </w:rPr>
        <w:t xml:space="preserve">.  </w:t>
      </w:r>
      <w:r>
        <w:rPr>
          <w:b/>
          <w:bCs/>
        </w:rPr>
        <w:t>Заявки, поступившие иным способом к рассмотрению, не принимаются.</w:t>
      </w:r>
    </w:p>
    <w:p w:rsidR="005333F1" w:rsidRDefault="005333F1" w:rsidP="005333F1">
      <w:pPr>
        <w:outlineLvl w:val="0"/>
        <w:rPr>
          <w:bCs/>
        </w:rPr>
      </w:pPr>
      <w:r>
        <w:rPr>
          <w:bCs/>
        </w:rPr>
        <w:t>Телефон для справок:</w:t>
      </w:r>
    </w:p>
    <w:p w:rsidR="005333F1" w:rsidRDefault="005333F1" w:rsidP="005333F1">
      <w:pPr>
        <w:jc w:val="both"/>
      </w:pPr>
      <w:r>
        <w:rPr>
          <w:color w:val="000000"/>
        </w:rPr>
        <w:t>Ковалева Наталья Сергеевна, главный специалист</w:t>
      </w:r>
      <w:r>
        <w:t xml:space="preserve"> сектора по реализации МТР УСМТР  </w:t>
      </w:r>
    </w:p>
    <w:p w:rsidR="005333F1" w:rsidRDefault="005333F1" w:rsidP="005333F1">
      <w:pPr>
        <w:jc w:val="both"/>
      </w:pPr>
      <w:r>
        <w:rPr>
          <w:bCs/>
        </w:rPr>
        <w:t xml:space="preserve">телефон: 8 (34936) </w:t>
      </w:r>
      <w:r>
        <w:rPr>
          <w:color w:val="000000"/>
        </w:rPr>
        <w:t xml:space="preserve">4-58-34, </w:t>
      </w:r>
      <w:r>
        <w:t>NS_Kovaleva3@png.rosneft.ru</w:t>
      </w:r>
    </w:p>
    <w:p w:rsidR="005333F1" w:rsidRDefault="005333F1" w:rsidP="005333F1"/>
    <w:p w:rsidR="00D8374D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</w:p>
    <w:p w:rsidR="007404F9" w:rsidRPr="00B453EB" w:rsidRDefault="007404F9" w:rsidP="00D8374D">
      <w:pPr>
        <w:pStyle w:val="21"/>
        <w:ind w:firstLine="0"/>
        <w:rPr>
          <w:rFonts w:ascii="Arial" w:hAnsi="Arial" w:cs="Arial"/>
          <w:sz w:val="22"/>
          <w:szCs w:val="22"/>
        </w:rPr>
      </w:pPr>
    </w:p>
    <w:sectPr w:rsidR="007404F9" w:rsidRPr="00B453EB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DEF" w:rsidRDefault="00D52DEF" w:rsidP="00D8374D">
      <w:r>
        <w:separator/>
      </w:r>
    </w:p>
  </w:endnote>
  <w:endnote w:type="continuationSeparator" w:id="0">
    <w:p w:rsidR="00D52DEF" w:rsidRDefault="00D52DEF" w:rsidP="00D8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DEF" w:rsidRDefault="00D52DEF" w:rsidP="00D8374D">
      <w:r>
        <w:separator/>
      </w:r>
    </w:p>
  </w:footnote>
  <w:footnote w:type="continuationSeparator" w:id="0">
    <w:p w:rsidR="00D52DEF" w:rsidRDefault="00D52DEF" w:rsidP="00D8374D">
      <w:r>
        <w:continuationSeparator/>
      </w:r>
    </w:p>
  </w:footnote>
  <w:footnote w:id="1">
    <w:p w:rsidR="00D8374D" w:rsidRDefault="00D8374D" w:rsidP="00D8374D">
      <w:pPr>
        <w:pStyle w:val="ad"/>
        <w:rPr>
          <w:rFonts w:ascii="Arial" w:hAnsi="Arial" w:cs="Arial"/>
          <w:sz w:val="16"/>
          <w:szCs w:val="16"/>
        </w:rPr>
      </w:pPr>
      <w:r>
        <w:rPr>
          <w:rStyle w:val="af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37129"/>
    <w:rsid w:val="00084542"/>
    <w:rsid w:val="00093225"/>
    <w:rsid w:val="000C37DF"/>
    <w:rsid w:val="000E0C70"/>
    <w:rsid w:val="000F2974"/>
    <w:rsid w:val="000F7EC2"/>
    <w:rsid w:val="00112248"/>
    <w:rsid w:val="001616CD"/>
    <w:rsid w:val="001710DE"/>
    <w:rsid w:val="0023016E"/>
    <w:rsid w:val="00282F5E"/>
    <w:rsid w:val="002878DB"/>
    <w:rsid w:val="002B6F77"/>
    <w:rsid w:val="003264A4"/>
    <w:rsid w:val="00333129"/>
    <w:rsid w:val="00355D73"/>
    <w:rsid w:val="003764B8"/>
    <w:rsid w:val="003B0467"/>
    <w:rsid w:val="0049621F"/>
    <w:rsid w:val="004B6D9E"/>
    <w:rsid w:val="005333F1"/>
    <w:rsid w:val="00537B4E"/>
    <w:rsid w:val="00631F71"/>
    <w:rsid w:val="0068600C"/>
    <w:rsid w:val="00696FE9"/>
    <w:rsid w:val="006A3CB8"/>
    <w:rsid w:val="006A51B7"/>
    <w:rsid w:val="006E784C"/>
    <w:rsid w:val="007000C7"/>
    <w:rsid w:val="00734A1B"/>
    <w:rsid w:val="007350BA"/>
    <w:rsid w:val="007404F9"/>
    <w:rsid w:val="00754566"/>
    <w:rsid w:val="00765ADB"/>
    <w:rsid w:val="00776338"/>
    <w:rsid w:val="00822694"/>
    <w:rsid w:val="00854ECF"/>
    <w:rsid w:val="008A7F45"/>
    <w:rsid w:val="008D2B05"/>
    <w:rsid w:val="008F4FE2"/>
    <w:rsid w:val="00902A65"/>
    <w:rsid w:val="009469F3"/>
    <w:rsid w:val="009D6E6D"/>
    <w:rsid w:val="009E0D13"/>
    <w:rsid w:val="00A16724"/>
    <w:rsid w:val="00A23B8C"/>
    <w:rsid w:val="00AA041F"/>
    <w:rsid w:val="00AB4E01"/>
    <w:rsid w:val="00B01002"/>
    <w:rsid w:val="00B25BC6"/>
    <w:rsid w:val="00B453EB"/>
    <w:rsid w:val="00B715F3"/>
    <w:rsid w:val="00B845AC"/>
    <w:rsid w:val="00BB5DD8"/>
    <w:rsid w:val="00BD058F"/>
    <w:rsid w:val="00CB425B"/>
    <w:rsid w:val="00CE1126"/>
    <w:rsid w:val="00D52DEF"/>
    <w:rsid w:val="00D62686"/>
    <w:rsid w:val="00D8374D"/>
    <w:rsid w:val="00DA1937"/>
    <w:rsid w:val="00DA60F3"/>
    <w:rsid w:val="00DC283A"/>
    <w:rsid w:val="00E1705D"/>
    <w:rsid w:val="00E8756E"/>
    <w:rsid w:val="00E91828"/>
    <w:rsid w:val="00ED0D53"/>
    <w:rsid w:val="00F53A97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0560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D8374D"/>
    <w:rPr>
      <w:color w:val="0000FF"/>
      <w:u w:val="single"/>
    </w:rPr>
  </w:style>
  <w:style w:type="paragraph" w:styleId="ad">
    <w:name w:val="footnote text"/>
    <w:basedOn w:val="a1"/>
    <w:link w:val="ae"/>
    <w:semiHidden/>
    <w:unhideWhenUsed/>
    <w:rsid w:val="00D8374D"/>
    <w:pPr>
      <w:jc w:val="both"/>
    </w:pPr>
    <w:rPr>
      <w:sz w:val="20"/>
      <w:szCs w:val="20"/>
    </w:rPr>
  </w:style>
  <w:style w:type="character" w:customStyle="1" w:styleId="ae">
    <w:name w:val="Текст сноски Знак"/>
    <w:basedOn w:val="a2"/>
    <w:link w:val="ad"/>
    <w:semiHidden/>
    <w:rsid w:val="00D837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D83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D83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42</cp:revision>
  <dcterms:created xsi:type="dcterms:W3CDTF">2023-04-20T11:27:00Z</dcterms:created>
  <dcterms:modified xsi:type="dcterms:W3CDTF">2025-12-09T09:50:00Z</dcterms:modified>
</cp:coreProperties>
</file>